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宋体" w:eastAsia="方正小标宋_GBK" w:cs="宋体"/>
          <w:bCs/>
          <w:sz w:val="44"/>
          <w:szCs w:val="44"/>
        </w:rPr>
      </w:pPr>
      <w:r>
        <w:rPr>
          <w:rFonts w:hint="eastAsia" w:ascii="方正小标宋_GBK" w:hAnsi="Arial" w:eastAsia="方正小标宋_GBK" w:cs="Arial"/>
          <w:b w:val="0"/>
          <w:bCs/>
          <w:sz w:val="44"/>
          <w:szCs w:val="44"/>
        </w:rPr>
        <w:t>新疆</w:t>
      </w:r>
      <w:r>
        <w:rPr>
          <w:rFonts w:hint="eastAsia" w:ascii="方正小标宋_GBK" w:hAnsi="宋体" w:eastAsia="方正小标宋_GBK" w:cs="宋体"/>
          <w:b w:val="0"/>
          <w:bCs/>
          <w:sz w:val="44"/>
          <w:szCs w:val="44"/>
        </w:rPr>
        <w:t>喀什地区中央专项转移支付</w:t>
      </w:r>
      <w:r>
        <w:rPr>
          <w:rFonts w:ascii="方正小标宋_GBK" w:hAnsi="Arial" w:eastAsia="方正小标宋_GBK" w:cs="Arial"/>
          <w:b w:val="0"/>
          <w:bCs/>
          <w:sz w:val="44"/>
          <w:szCs w:val="44"/>
        </w:rPr>
        <w:t>201</w:t>
      </w:r>
      <w:r>
        <w:rPr>
          <w:rFonts w:hint="eastAsia" w:ascii="方正小标宋_GBK" w:hAnsi="Arial" w:eastAsia="方正小标宋_GBK" w:cs="Arial"/>
          <w:bCs/>
          <w:sz w:val="44"/>
          <w:szCs w:val="44"/>
        </w:rPr>
        <w:t>9</w:t>
      </w:r>
      <w:r>
        <w:rPr>
          <w:rFonts w:hint="eastAsia" w:ascii="方正小标宋_GBK" w:hAnsi="宋体" w:eastAsia="方正小标宋_GBK" w:cs="宋体"/>
          <w:b w:val="0"/>
          <w:bCs/>
          <w:sz w:val="44"/>
          <w:szCs w:val="44"/>
        </w:rPr>
        <w:t>年度</w:t>
      </w:r>
    </w:p>
    <w:p>
      <w:pPr>
        <w:spacing w:line="600" w:lineRule="exact"/>
        <w:jc w:val="center"/>
        <w:rPr>
          <w:rFonts w:ascii="方正小标宋_GBK" w:hAnsi="宋体" w:eastAsia="方正小标宋_GBK" w:cs="宋体"/>
          <w:b w:val="0"/>
          <w:bCs/>
          <w:sz w:val="44"/>
          <w:szCs w:val="44"/>
        </w:rPr>
      </w:pPr>
      <w:r>
        <w:rPr>
          <w:rFonts w:hint="eastAsia" w:ascii="方正小标宋_GBK" w:hAnsi="宋体" w:eastAsia="方正小标宋_GBK" w:cs="宋体"/>
          <w:b w:val="0"/>
          <w:bCs/>
          <w:sz w:val="44"/>
          <w:szCs w:val="44"/>
        </w:rPr>
        <w:t>绩效自评报告</w:t>
      </w:r>
    </w:p>
    <w:p>
      <w:pPr>
        <w:spacing w:line="600" w:lineRule="exact"/>
        <w:ind w:firstLine="640" w:firstLineChars="200"/>
        <w:jc w:val="both"/>
        <w:rPr>
          <w:rFonts w:ascii="仿宋_GB2312"/>
          <w:sz w:val="32"/>
          <w:szCs w:val="32"/>
        </w:rPr>
      </w:pPr>
    </w:p>
    <w:p>
      <w:pPr>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一、绩效目标分解下达情况</w:t>
      </w:r>
    </w:p>
    <w:p>
      <w:pPr>
        <w:spacing w:line="600" w:lineRule="exact"/>
        <w:ind w:firstLine="640" w:firstLineChars="200"/>
        <w:outlineLvl w:val="9"/>
        <w:rPr>
          <w:rFonts w:hint="eastAsia" w:ascii="仿宋_GB2312"/>
          <w:sz w:val="32"/>
          <w:szCs w:val="32"/>
        </w:rPr>
      </w:pPr>
      <w:r>
        <w:rPr>
          <w:rFonts w:hint="eastAsia" w:ascii="仿宋_GB2312"/>
          <w:sz w:val="32"/>
          <w:szCs w:val="32"/>
        </w:rPr>
        <w:t>（一）中央下达家政服务业信用体系建设项目专项转移支付预算和绩效目标情况。</w:t>
      </w:r>
    </w:p>
    <w:p>
      <w:pPr>
        <w:ind w:firstLine="640" w:firstLineChars="200"/>
        <w:rPr>
          <w:rFonts w:hint="eastAsia" w:ascii="仿宋_GB2312" w:hAnsi="Calibri" w:eastAsia="仿宋_GB2312" w:cs="Times New Roman"/>
          <w:bCs/>
          <w:sz w:val="32"/>
          <w:szCs w:val="32"/>
          <w:lang w:val="en-US" w:eastAsia="zh-CN"/>
        </w:rPr>
      </w:pPr>
      <w:r>
        <w:rPr>
          <w:rFonts w:hint="eastAsia" w:ascii="仿宋_GB2312" w:hAnsi="Calibri" w:eastAsia="仿宋_GB2312" w:cs="Times New Roman"/>
          <w:bCs/>
          <w:sz w:val="32"/>
          <w:szCs w:val="32"/>
          <w:lang w:val="en-US" w:eastAsia="zh-CN"/>
        </w:rPr>
        <w:t>根据</w:t>
      </w:r>
      <w:r>
        <w:rPr>
          <w:rFonts w:hint="eastAsia" w:ascii="仿宋_GB2312" w:hAnsi="Calibri" w:cs="Times New Roman"/>
          <w:bCs/>
          <w:sz w:val="32"/>
          <w:szCs w:val="32"/>
          <w:lang w:val="en-US" w:eastAsia="zh-CN"/>
        </w:rPr>
        <w:t>喀地建【2019】117号文件《</w:t>
      </w:r>
      <w:r>
        <w:rPr>
          <w:rFonts w:hint="eastAsia" w:ascii="仿宋_GB2312" w:hAnsi="Calibri" w:eastAsia="仿宋_GB2312" w:cs="Times New Roman"/>
          <w:bCs/>
          <w:sz w:val="32"/>
          <w:szCs w:val="32"/>
          <w:lang w:val="en-US" w:eastAsia="zh-CN"/>
        </w:rPr>
        <w:t>下达</w:t>
      </w:r>
      <w:r>
        <w:rPr>
          <w:rFonts w:hint="eastAsia" w:ascii="仿宋_GB2312" w:hAnsi="Calibri" w:cs="Times New Roman"/>
          <w:bCs/>
          <w:sz w:val="32"/>
          <w:szCs w:val="32"/>
          <w:lang w:val="en-US" w:eastAsia="zh-CN"/>
        </w:rPr>
        <w:t>中央财政服务业发展资金（家政服务业信用体系建设）》精神，下达总预算资金5</w:t>
      </w:r>
      <w:r>
        <w:rPr>
          <w:rFonts w:hint="eastAsia" w:ascii="仿宋_GB2312" w:hAnsi="Calibri" w:eastAsia="仿宋_GB2312" w:cs="Times New Roman"/>
          <w:bCs/>
          <w:sz w:val="32"/>
          <w:szCs w:val="32"/>
          <w:lang w:val="en-US" w:eastAsia="zh-CN"/>
        </w:rPr>
        <w:t>万元</w:t>
      </w:r>
      <w:r>
        <w:rPr>
          <w:rFonts w:hint="eastAsia" w:ascii="仿宋_GB2312" w:hAnsi="Calibri" w:cs="Times New Roman"/>
          <w:bCs/>
          <w:sz w:val="32"/>
          <w:szCs w:val="32"/>
          <w:lang w:val="en-US" w:eastAsia="zh-CN"/>
        </w:rPr>
        <w:t>。</w:t>
      </w:r>
    </w:p>
    <w:p>
      <w:pPr>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二、绩效目标完成情况分析</w:t>
      </w:r>
    </w:p>
    <w:p>
      <w:pPr>
        <w:spacing w:line="600" w:lineRule="exact"/>
        <w:ind w:firstLine="643" w:firstLineChars="200"/>
        <w:outlineLvl w:val="9"/>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（一）资金投入情况分析。</w:t>
      </w:r>
    </w:p>
    <w:p>
      <w:pPr>
        <w:spacing w:line="600" w:lineRule="exact"/>
        <w:ind w:firstLine="640" w:firstLineChars="200"/>
        <w:rPr>
          <w:rFonts w:hint="eastAsia" w:ascii="仿宋_GB2312"/>
          <w:sz w:val="32"/>
          <w:szCs w:val="32"/>
        </w:rPr>
      </w:pPr>
      <w:r>
        <w:rPr>
          <w:rFonts w:hint="eastAsia" w:ascii="仿宋_GB2312"/>
          <w:sz w:val="32"/>
          <w:szCs w:val="32"/>
        </w:rPr>
        <w:t>1.项目资金到位情况分析。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Calibri" w:eastAsia="仿宋_GB2312" w:cs="Times New Roman"/>
          <w:bCs/>
          <w:sz w:val="32"/>
          <w:szCs w:val="32"/>
          <w:lang w:val="en-US" w:eastAsia="zh-CN"/>
        </w:rPr>
      </w:pPr>
      <w:r>
        <w:rPr>
          <w:rFonts w:hint="eastAsia" w:ascii="仿宋_GB2312" w:hAnsi="Calibri" w:eastAsia="仿宋_GB2312" w:cs="Times New Roman"/>
          <w:bCs/>
          <w:sz w:val="32"/>
          <w:szCs w:val="32"/>
          <w:lang w:val="en-US" w:eastAsia="zh-CN"/>
        </w:rPr>
        <w:t>本项目资金</w:t>
      </w:r>
      <w:r>
        <w:rPr>
          <w:rFonts w:hint="eastAsia" w:ascii="仿宋_GB2312" w:hAnsi="Calibri" w:cs="Times New Roman"/>
          <w:bCs/>
          <w:sz w:val="32"/>
          <w:szCs w:val="32"/>
          <w:lang w:val="en-US" w:eastAsia="zh-CN"/>
        </w:rPr>
        <w:t>5</w:t>
      </w:r>
      <w:r>
        <w:rPr>
          <w:rFonts w:hint="eastAsia" w:ascii="仿宋_GB2312" w:hAnsi="Calibri" w:eastAsia="仿宋_GB2312" w:cs="Times New Roman"/>
          <w:bCs/>
          <w:sz w:val="32"/>
          <w:szCs w:val="32"/>
          <w:lang w:val="en-US" w:eastAsia="zh-CN"/>
        </w:rPr>
        <w:t>万元，其中财政资金</w:t>
      </w:r>
      <w:r>
        <w:rPr>
          <w:rFonts w:hint="eastAsia" w:ascii="仿宋_GB2312" w:hAnsi="Calibri" w:cs="Times New Roman"/>
          <w:bCs/>
          <w:sz w:val="32"/>
          <w:szCs w:val="32"/>
          <w:lang w:val="en-US" w:eastAsia="zh-CN"/>
        </w:rPr>
        <w:t>5</w:t>
      </w:r>
      <w:r>
        <w:rPr>
          <w:rFonts w:hint="eastAsia" w:ascii="仿宋_GB2312" w:hAnsi="Calibri" w:eastAsia="仿宋_GB2312" w:cs="Times New Roman"/>
          <w:bCs/>
          <w:sz w:val="32"/>
          <w:szCs w:val="32"/>
          <w:lang w:val="en-US" w:eastAsia="zh-CN"/>
        </w:rPr>
        <w:t>万元，其他资金</w:t>
      </w:r>
      <w:r>
        <w:rPr>
          <w:rFonts w:hint="eastAsia" w:ascii="仿宋_GB2312" w:hAnsi="Calibri" w:cs="Times New Roman"/>
          <w:bCs/>
          <w:sz w:val="32"/>
          <w:szCs w:val="32"/>
          <w:lang w:val="en-US" w:eastAsia="zh-CN"/>
        </w:rPr>
        <w:t>0</w:t>
      </w:r>
      <w:r>
        <w:rPr>
          <w:rFonts w:hint="eastAsia" w:ascii="仿宋_GB2312" w:hAnsi="Calibri" w:eastAsia="仿宋_GB2312" w:cs="Times New Roman"/>
          <w:bCs/>
          <w:sz w:val="32"/>
          <w:szCs w:val="32"/>
          <w:lang w:val="en-US" w:eastAsia="zh-CN"/>
        </w:rPr>
        <w:t>万元，资金到位</w:t>
      </w:r>
      <w:r>
        <w:rPr>
          <w:rFonts w:hint="eastAsia" w:ascii="仿宋_GB2312" w:hAnsi="Calibri" w:cs="Times New Roman"/>
          <w:bCs/>
          <w:sz w:val="32"/>
          <w:szCs w:val="32"/>
          <w:lang w:val="en-US" w:eastAsia="zh-CN"/>
        </w:rPr>
        <w:t>5</w:t>
      </w:r>
      <w:r>
        <w:rPr>
          <w:rFonts w:hint="eastAsia" w:ascii="仿宋_GB2312" w:hAnsi="Calibri" w:eastAsia="仿宋_GB2312" w:cs="Times New Roman"/>
          <w:bCs/>
          <w:sz w:val="32"/>
          <w:szCs w:val="32"/>
          <w:lang w:val="en-US" w:eastAsia="zh-CN"/>
        </w:rPr>
        <w:t>万元；资金到位率</w:t>
      </w:r>
      <w:r>
        <w:rPr>
          <w:rFonts w:hint="eastAsia" w:ascii="仿宋_GB2312" w:hAnsi="Calibri" w:cs="Times New Roman"/>
          <w:bCs/>
          <w:sz w:val="32"/>
          <w:szCs w:val="32"/>
          <w:lang w:val="en-US" w:eastAsia="zh-CN"/>
        </w:rPr>
        <w:t>100</w:t>
      </w:r>
      <w:r>
        <w:rPr>
          <w:rFonts w:hint="eastAsia" w:ascii="仿宋_GB2312" w:hAnsi="Calibri" w:eastAsia="仿宋_GB2312" w:cs="Times New Roman"/>
          <w:bCs/>
          <w:sz w:val="32"/>
          <w:szCs w:val="32"/>
          <w:lang w:val="en-US" w:eastAsia="zh-CN"/>
        </w:rPr>
        <w:t>%。</w:t>
      </w:r>
    </w:p>
    <w:p>
      <w:pPr>
        <w:numPr>
          <w:ilvl w:val="0"/>
          <w:numId w:val="1"/>
        </w:numPr>
        <w:spacing w:line="600" w:lineRule="exact"/>
        <w:ind w:firstLine="640" w:firstLineChars="200"/>
        <w:rPr>
          <w:rFonts w:hint="eastAsia" w:ascii="仿宋_GB2312"/>
          <w:sz w:val="32"/>
          <w:szCs w:val="32"/>
        </w:rPr>
      </w:pPr>
      <w:r>
        <w:rPr>
          <w:rFonts w:hint="eastAsia" w:ascii="仿宋_GB2312"/>
          <w:sz w:val="32"/>
          <w:szCs w:val="32"/>
        </w:rPr>
        <w:t>项目资金执行情况分析。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Calibri" w:eastAsia="仿宋_GB2312" w:cs="Times New Roman"/>
          <w:bCs/>
          <w:sz w:val="32"/>
          <w:szCs w:val="32"/>
          <w:lang w:val="en-US" w:eastAsia="zh-CN"/>
        </w:rPr>
      </w:pPr>
      <w:r>
        <w:rPr>
          <w:rFonts w:hint="eastAsia" w:ascii="仿宋_GB2312" w:hAnsi="Calibri" w:eastAsia="仿宋_GB2312" w:cs="Times New Roman"/>
          <w:bCs/>
          <w:sz w:val="32"/>
          <w:szCs w:val="32"/>
          <w:lang w:val="en-US" w:eastAsia="zh-CN"/>
        </w:rPr>
        <w:t>本项目总资金</w:t>
      </w:r>
      <w:r>
        <w:rPr>
          <w:rFonts w:hint="eastAsia" w:ascii="仿宋_GB2312" w:hAnsi="Calibri" w:cs="Times New Roman"/>
          <w:bCs/>
          <w:sz w:val="32"/>
          <w:szCs w:val="32"/>
          <w:lang w:val="en-US" w:eastAsia="zh-CN"/>
        </w:rPr>
        <w:t>5</w:t>
      </w:r>
      <w:r>
        <w:rPr>
          <w:rFonts w:hint="eastAsia" w:ascii="仿宋_GB2312" w:hAnsi="Calibri" w:eastAsia="仿宋_GB2312" w:cs="Times New Roman"/>
          <w:bCs/>
          <w:sz w:val="32"/>
          <w:szCs w:val="32"/>
          <w:lang w:val="en-US" w:eastAsia="zh-CN"/>
        </w:rPr>
        <w:t>万元，实际支付资金</w:t>
      </w:r>
      <w:r>
        <w:rPr>
          <w:rFonts w:hint="eastAsia" w:ascii="仿宋_GB2312" w:hAnsi="Calibri" w:cs="Times New Roman"/>
          <w:bCs/>
          <w:sz w:val="32"/>
          <w:szCs w:val="32"/>
          <w:lang w:val="en-US" w:eastAsia="zh-CN"/>
        </w:rPr>
        <w:t>0</w:t>
      </w:r>
      <w:r>
        <w:rPr>
          <w:rFonts w:hint="eastAsia" w:ascii="仿宋_GB2312" w:hAnsi="Calibri" w:eastAsia="仿宋_GB2312" w:cs="Times New Roman"/>
          <w:bCs/>
          <w:sz w:val="32"/>
          <w:szCs w:val="32"/>
          <w:lang w:val="en-US" w:eastAsia="zh-CN"/>
        </w:rPr>
        <w:t>万元，预算执行率</w:t>
      </w:r>
      <w:r>
        <w:rPr>
          <w:rFonts w:hint="eastAsia" w:ascii="仿宋_GB2312" w:hAnsi="Calibri" w:cs="Times New Roman"/>
          <w:bCs/>
          <w:sz w:val="32"/>
          <w:szCs w:val="32"/>
          <w:lang w:val="en-US" w:eastAsia="zh-CN"/>
        </w:rPr>
        <w:t>0，</w:t>
      </w:r>
      <w:r>
        <w:rPr>
          <w:rFonts w:hint="eastAsia" w:ascii="仿宋_GB2312" w:hAnsi="Calibri" w:eastAsia="仿宋_GB2312" w:cs="Times New Roman"/>
          <w:bCs/>
          <w:sz w:val="32"/>
          <w:szCs w:val="32"/>
          <w:lang w:val="en-US" w:eastAsia="zh-CN"/>
        </w:rPr>
        <w:t>结余</w:t>
      </w:r>
      <w:r>
        <w:rPr>
          <w:rFonts w:hint="eastAsia" w:ascii="仿宋_GB2312" w:hAnsi="Calibri" w:cs="Times New Roman"/>
          <w:bCs/>
          <w:sz w:val="32"/>
          <w:szCs w:val="32"/>
          <w:lang w:val="en-US" w:eastAsia="zh-CN"/>
        </w:rPr>
        <w:t>5</w:t>
      </w:r>
      <w:r>
        <w:rPr>
          <w:rFonts w:hint="eastAsia" w:ascii="仿宋_GB2312" w:hAnsi="Calibri" w:eastAsia="仿宋_GB2312" w:cs="Times New Roman"/>
          <w:bCs/>
          <w:sz w:val="32"/>
          <w:szCs w:val="32"/>
          <w:lang w:val="en-US" w:eastAsia="zh-CN"/>
        </w:rPr>
        <w:t>万元,结余的资金</w:t>
      </w:r>
      <w:r>
        <w:rPr>
          <w:rFonts w:hint="eastAsia" w:ascii="仿宋_GB2312" w:hAnsi="Calibri" w:cs="Times New Roman"/>
          <w:bCs/>
          <w:sz w:val="32"/>
          <w:szCs w:val="32"/>
          <w:lang w:val="en-US" w:eastAsia="zh-CN"/>
        </w:rPr>
        <w:t>上交国库</w:t>
      </w:r>
      <w:r>
        <w:rPr>
          <w:rFonts w:hint="eastAsia" w:ascii="仿宋_GB2312" w:hAnsi="Calibri" w:eastAsia="仿宋_GB2312" w:cs="Times New Roman"/>
          <w:bCs/>
          <w:sz w:val="32"/>
          <w:szCs w:val="32"/>
          <w:lang w:val="en-US" w:eastAsia="zh-CN"/>
        </w:rPr>
        <w:t>。</w:t>
      </w:r>
    </w:p>
    <w:p>
      <w:pPr>
        <w:numPr>
          <w:ilvl w:val="0"/>
          <w:numId w:val="1"/>
        </w:numPr>
        <w:spacing w:line="600" w:lineRule="exact"/>
        <w:ind w:firstLine="640" w:firstLineChars="200"/>
        <w:rPr>
          <w:rFonts w:hint="eastAsia" w:ascii="仿宋_GB2312"/>
          <w:sz w:val="32"/>
          <w:szCs w:val="32"/>
        </w:rPr>
      </w:pPr>
      <w:r>
        <w:rPr>
          <w:rFonts w:hint="eastAsia" w:ascii="仿宋_GB2312"/>
          <w:sz w:val="32"/>
          <w:szCs w:val="32"/>
        </w:rPr>
        <w:t>项目资金管理情况分析。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Calibri" w:eastAsia="仿宋_GB2312" w:cs="Times New Roman"/>
          <w:bCs/>
          <w:sz w:val="32"/>
          <w:szCs w:val="32"/>
          <w:lang w:val="en-US" w:eastAsia="zh-CN"/>
        </w:rPr>
      </w:pPr>
      <w:r>
        <w:rPr>
          <w:rFonts w:hint="eastAsia" w:ascii="仿宋_GB2312" w:hAnsi="Calibri" w:eastAsia="仿宋_GB2312" w:cs="Times New Roman"/>
          <w:bCs/>
          <w:sz w:val="32"/>
          <w:szCs w:val="32"/>
          <w:lang w:val="en-US" w:eastAsia="zh-CN"/>
        </w:rPr>
        <w:t>根据中央、自治区和喀什地区中央转移专项资金管理办法的要求和《</w:t>
      </w:r>
      <w:r>
        <w:rPr>
          <w:rFonts w:hint="eastAsia" w:ascii="仿宋_GB2312" w:hAnsi="Calibri" w:cs="Times New Roman"/>
          <w:bCs/>
          <w:sz w:val="32"/>
          <w:szCs w:val="32"/>
          <w:lang w:val="en-US" w:eastAsia="zh-CN"/>
        </w:rPr>
        <w:t>商工局</w:t>
      </w:r>
      <w:r>
        <w:rPr>
          <w:rFonts w:hint="eastAsia" w:ascii="仿宋_GB2312" w:hAnsi="Calibri" w:eastAsia="仿宋_GB2312" w:cs="Times New Roman"/>
          <w:bCs/>
          <w:sz w:val="32"/>
          <w:szCs w:val="32"/>
          <w:lang w:val="en-US" w:eastAsia="zh-CN"/>
        </w:rPr>
        <w:t>财务管理制度》，</w:t>
      </w:r>
      <w:r>
        <w:rPr>
          <w:rFonts w:hint="eastAsia" w:ascii="仿宋_GB2312" w:hAnsi="Calibri" w:cs="Times New Roman"/>
          <w:bCs/>
          <w:sz w:val="32"/>
          <w:szCs w:val="32"/>
          <w:lang w:val="en-US" w:eastAsia="zh-CN"/>
        </w:rPr>
        <w:t>商工局</w:t>
      </w:r>
      <w:r>
        <w:rPr>
          <w:rFonts w:hint="eastAsia" w:ascii="仿宋_GB2312" w:hAnsi="Calibri" w:eastAsia="仿宋_GB2312" w:cs="Times New Roman"/>
          <w:bCs/>
          <w:sz w:val="32"/>
          <w:szCs w:val="32"/>
          <w:lang w:val="en-US" w:eastAsia="zh-CN"/>
        </w:rPr>
        <w:t>严格按照专项资金支持的项目条件和范围要求，使用管理项目资金。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Calibri" w:eastAsia="仿宋_GB2312" w:cs="Times New Roman"/>
          <w:bCs/>
          <w:sz w:val="32"/>
          <w:szCs w:val="32"/>
          <w:lang w:val="en-US" w:eastAsia="zh-CN"/>
        </w:rPr>
      </w:pPr>
      <w:r>
        <w:rPr>
          <w:rFonts w:hint="eastAsia" w:ascii="仿宋_GB2312" w:hAnsi="Calibri" w:cs="Times New Roman"/>
          <w:bCs/>
          <w:sz w:val="32"/>
          <w:szCs w:val="32"/>
          <w:lang w:val="en-US" w:eastAsia="zh-CN"/>
        </w:rPr>
        <w:t>制度</w:t>
      </w:r>
      <w:r>
        <w:rPr>
          <w:rFonts w:hint="eastAsia" w:ascii="仿宋_GB2312" w:hAnsi="Calibri" w:eastAsia="仿宋_GB2312" w:cs="Times New Roman"/>
          <w:bCs/>
          <w:sz w:val="32"/>
          <w:szCs w:val="32"/>
          <w:lang w:val="en-US" w:eastAsia="zh-CN"/>
        </w:rPr>
        <w:t>包括：会计人员集中核算工作管理制度、财务收支审批制度、财务稽核制度、财务牵制制度、会计主管岗位职责等制度规定</w:t>
      </w:r>
      <w:r>
        <w:rPr>
          <w:rFonts w:hint="eastAsia" w:ascii="仿宋_GB2312" w:hAnsi="Calibri" w:cs="Times New Roman"/>
          <w:bCs/>
          <w:sz w:val="32"/>
          <w:szCs w:val="32"/>
          <w:lang w:val="en-US" w:eastAsia="zh-CN"/>
        </w:rPr>
        <w:t>。</w:t>
      </w:r>
    </w:p>
    <w:p>
      <w:pPr>
        <w:numPr>
          <w:ilvl w:val="0"/>
          <w:numId w:val="0"/>
        </w:numPr>
        <w:spacing w:line="600" w:lineRule="exact"/>
        <w:ind w:firstLine="640" w:firstLineChars="200"/>
        <w:rPr>
          <w:rFonts w:hint="eastAsia" w:ascii="仿宋_GB2312"/>
          <w:sz w:val="32"/>
          <w:szCs w:val="32"/>
        </w:rPr>
      </w:pPr>
    </w:p>
    <w:p>
      <w:pPr>
        <w:spacing w:line="600" w:lineRule="exact"/>
        <w:ind w:firstLine="643" w:firstLineChars="200"/>
        <w:outlineLvl w:val="9"/>
        <w:rPr>
          <w:rFonts w:ascii="仿宋_GB2312"/>
          <w:sz w:val="32"/>
          <w:szCs w:val="32"/>
        </w:rPr>
      </w:pPr>
      <w:r>
        <w:rPr>
          <w:rFonts w:hint="eastAsia" w:ascii="楷体_GB2312" w:hAnsi="楷体_GB2312" w:eastAsia="楷体_GB2312" w:cs="楷体_GB2312"/>
          <w:b/>
          <w:bCs/>
          <w:sz w:val="32"/>
          <w:szCs w:val="32"/>
        </w:rPr>
        <w:t>（二）绩效目标完成情况分析。</w:t>
      </w:r>
    </w:p>
    <w:p>
      <w:pPr>
        <w:spacing w:line="600" w:lineRule="exact"/>
        <w:ind w:firstLine="640" w:firstLineChars="200"/>
        <w:rPr>
          <w:rFonts w:ascii="仿宋_GB2312"/>
          <w:sz w:val="32"/>
          <w:szCs w:val="32"/>
        </w:rPr>
      </w:pPr>
      <w:r>
        <w:rPr>
          <w:rFonts w:hint="eastAsia" w:ascii="仿宋_GB2312"/>
          <w:sz w:val="32"/>
          <w:szCs w:val="32"/>
        </w:rPr>
        <w:t>1.产出指标完成情况分析。</w:t>
      </w:r>
    </w:p>
    <w:p>
      <w:pPr>
        <w:spacing w:line="600" w:lineRule="exact"/>
        <w:ind w:firstLine="640" w:firstLineChars="200"/>
        <w:rPr>
          <w:rFonts w:hint="eastAsia" w:ascii="仿宋_GB2312"/>
          <w:sz w:val="32"/>
          <w:szCs w:val="32"/>
        </w:rPr>
      </w:pPr>
      <w:r>
        <w:rPr>
          <w:rFonts w:hint="eastAsia" w:ascii="仿宋_GB2312"/>
          <w:sz w:val="32"/>
          <w:szCs w:val="32"/>
        </w:rPr>
        <w:t>（1）数量指标。</w:t>
      </w:r>
    </w:p>
    <w:p>
      <w:pPr>
        <w:numPr>
          <w:ilvl w:val="0"/>
          <w:numId w:val="0"/>
        </w:numPr>
        <w:spacing w:line="600" w:lineRule="exact"/>
        <w:ind w:firstLine="640" w:firstLineChars="200"/>
        <w:rPr>
          <w:rFonts w:hint="default" w:ascii="仿宋_GB2312"/>
          <w:sz w:val="32"/>
          <w:szCs w:val="32"/>
          <w:lang w:val="en-US"/>
        </w:rPr>
      </w:pPr>
      <w:r>
        <w:rPr>
          <w:rFonts w:hint="eastAsia" w:ascii="仿宋_GB2312"/>
          <w:sz w:val="32"/>
          <w:szCs w:val="32"/>
          <w:lang w:eastAsia="zh-CN"/>
        </w:rPr>
        <w:t>家政服务业个数</w:t>
      </w:r>
      <w:r>
        <w:rPr>
          <w:rFonts w:hint="eastAsia" w:ascii="仿宋_GB2312"/>
          <w:sz w:val="32"/>
          <w:szCs w:val="32"/>
          <w:lang w:val="en-US" w:eastAsia="zh-CN"/>
        </w:rPr>
        <w:t>1个，目标未完成</w:t>
      </w:r>
    </w:p>
    <w:p>
      <w:pPr>
        <w:numPr>
          <w:ilvl w:val="0"/>
          <w:numId w:val="0"/>
        </w:numPr>
        <w:spacing w:line="600" w:lineRule="exact"/>
        <w:ind w:firstLine="640" w:firstLineChars="200"/>
        <w:rPr>
          <w:rFonts w:hint="eastAsia" w:ascii="仿宋_GB2312"/>
          <w:sz w:val="32"/>
          <w:szCs w:val="32"/>
        </w:rPr>
      </w:pPr>
      <w:r>
        <w:rPr>
          <w:rFonts w:hint="eastAsia" w:ascii="仿宋_GB2312"/>
          <w:sz w:val="32"/>
          <w:szCs w:val="32"/>
          <w:lang w:eastAsia="zh-CN"/>
        </w:rPr>
        <w:t>（</w:t>
      </w:r>
      <w:r>
        <w:rPr>
          <w:rFonts w:hint="eastAsia" w:ascii="仿宋_GB2312"/>
          <w:sz w:val="32"/>
          <w:szCs w:val="32"/>
          <w:lang w:val="en-US" w:eastAsia="zh-CN"/>
        </w:rPr>
        <w:t>2）</w:t>
      </w:r>
      <w:r>
        <w:rPr>
          <w:rFonts w:hint="eastAsia" w:ascii="仿宋_GB2312"/>
          <w:sz w:val="32"/>
          <w:szCs w:val="32"/>
        </w:rPr>
        <w:t>质量指标。</w:t>
      </w:r>
    </w:p>
    <w:p>
      <w:pPr>
        <w:numPr>
          <w:ilvl w:val="0"/>
          <w:numId w:val="0"/>
        </w:numPr>
        <w:spacing w:line="600" w:lineRule="exact"/>
        <w:ind w:firstLine="640" w:firstLineChars="200"/>
        <w:rPr>
          <w:rFonts w:hint="default" w:ascii="仿宋_GB2312" w:eastAsia="仿宋_GB2312"/>
          <w:sz w:val="32"/>
          <w:szCs w:val="32"/>
          <w:lang w:val="en-US" w:eastAsia="zh-CN"/>
        </w:rPr>
      </w:pPr>
      <w:r>
        <w:rPr>
          <w:rFonts w:hint="eastAsia" w:ascii="仿宋_GB2312"/>
          <w:sz w:val="32"/>
          <w:szCs w:val="32"/>
          <w:lang w:val="en-US" w:eastAsia="zh-CN"/>
        </w:rPr>
        <w:t xml:space="preserve">   保姆、护理、保洁完成质量达到97%以上，目标未完成</w:t>
      </w:r>
    </w:p>
    <w:p>
      <w:pPr>
        <w:numPr>
          <w:ilvl w:val="0"/>
          <w:numId w:val="0"/>
        </w:numPr>
        <w:spacing w:line="600" w:lineRule="exact"/>
        <w:ind w:firstLine="640" w:firstLineChars="200"/>
        <w:rPr>
          <w:rFonts w:hint="eastAsia" w:ascii="仿宋_GB2312"/>
          <w:sz w:val="32"/>
          <w:szCs w:val="32"/>
        </w:rPr>
      </w:pPr>
      <w:r>
        <w:rPr>
          <w:rFonts w:hint="eastAsia" w:ascii="仿宋_GB2312"/>
          <w:sz w:val="32"/>
          <w:szCs w:val="32"/>
          <w:lang w:eastAsia="zh-CN"/>
        </w:rPr>
        <w:t>（</w:t>
      </w:r>
      <w:r>
        <w:rPr>
          <w:rFonts w:hint="eastAsia" w:ascii="仿宋_GB2312"/>
          <w:sz w:val="32"/>
          <w:szCs w:val="32"/>
          <w:lang w:val="en-US" w:eastAsia="zh-CN"/>
        </w:rPr>
        <w:t>3）</w:t>
      </w:r>
      <w:r>
        <w:rPr>
          <w:rFonts w:hint="eastAsia" w:ascii="仿宋_GB2312"/>
          <w:sz w:val="32"/>
          <w:szCs w:val="32"/>
        </w:rPr>
        <w:t>时效指标。</w:t>
      </w:r>
    </w:p>
    <w:p>
      <w:pPr>
        <w:numPr>
          <w:ilvl w:val="0"/>
          <w:numId w:val="0"/>
        </w:numPr>
        <w:spacing w:line="600" w:lineRule="exact"/>
        <w:ind w:firstLine="640" w:firstLineChars="200"/>
        <w:rPr>
          <w:rFonts w:hint="default" w:ascii="仿宋_GB2312" w:eastAsia="仿宋_GB2312"/>
          <w:sz w:val="32"/>
          <w:szCs w:val="32"/>
          <w:lang w:val="en-US" w:eastAsia="zh-CN"/>
        </w:rPr>
      </w:pPr>
      <w:r>
        <w:rPr>
          <w:rFonts w:hint="eastAsia" w:ascii="仿宋_GB2312"/>
          <w:sz w:val="32"/>
          <w:szCs w:val="32"/>
          <w:lang w:val="en-US" w:eastAsia="zh-CN"/>
        </w:rPr>
        <w:t xml:space="preserve"> 2019年完成项目，目标未完成</w:t>
      </w:r>
    </w:p>
    <w:p>
      <w:pPr>
        <w:numPr>
          <w:ilvl w:val="0"/>
          <w:numId w:val="0"/>
        </w:numPr>
        <w:spacing w:line="600" w:lineRule="exact"/>
        <w:ind w:firstLine="640" w:firstLineChars="200"/>
        <w:rPr>
          <w:rFonts w:hint="eastAsia" w:ascii="仿宋_GB2312"/>
          <w:sz w:val="32"/>
          <w:szCs w:val="32"/>
        </w:rPr>
      </w:pPr>
      <w:r>
        <w:rPr>
          <w:rFonts w:hint="eastAsia" w:ascii="仿宋_GB2312"/>
          <w:sz w:val="32"/>
          <w:szCs w:val="32"/>
          <w:lang w:eastAsia="zh-CN"/>
        </w:rPr>
        <w:t>（</w:t>
      </w:r>
      <w:r>
        <w:rPr>
          <w:rFonts w:hint="eastAsia" w:ascii="仿宋_GB2312"/>
          <w:sz w:val="32"/>
          <w:szCs w:val="32"/>
          <w:lang w:val="en-US" w:eastAsia="zh-CN"/>
        </w:rPr>
        <w:t>4）</w:t>
      </w:r>
      <w:r>
        <w:rPr>
          <w:rFonts w:hint="eastAsia" w:ascii="仿宋_GB2312"/>
          <w:sz w:val="32"/>
          <w:szCs w:val="32"/>
        </w:rPr>
        <w:t>成本指标。</w:t>
      </w:r>
    </w:p>
    <w:p>
      <w:pPr>
        <w:numPr>
          <w:ilvl w:val="0"/>
          <w:numId w:val="0"/>
        </w:numPr>
        <w:spacing w:line="600" w:lineRule="exact"/>
        <w:ind w:firstLine="640" w:firstLineChars="200"/>
        <w:rPr>
          <w:rFonts w:hint="default" w:ascii="仿宋_GB2312" w:eastAsia="仿宋_GB2312"/>
          <w:sz w:val="32"/>
          <w:szCs w:val="32"/>
          <w:lang w:val="en-US" w:eastAsia="zh-CN"/>
        </w:rPr>
      </w:pPr>
      <w:r>
        <w:rPr>
          <w:rFonts w:hint="eastAsia" w:ascii="仿宋_GB2312"/>
          <w:sz w:val="32"/>
          <w:szCs w:val="32"/>
          <w:lang w:val="en-US" w:eastAsia="zh-CN"/>
        </w:rPr>
        <w:t xml:space="preserve"> 补贴企业成本5万元，目标未达成</w:t>
      </w:r>
    </w:p>
    <w:p>
      <w:pPr>
        <w:spacing w:line="600" w:lineRule="exact"/>
        <w:ind w:firstLine="640" w:firstLineChars="200"/>
        <w:rPr>
          <w:rFonts w:ascii="仿宋_GB2312"/>
          <w:sz w:val="32"/>
          <w:szCs w:val="32"/>
        </w:rPr>
      </w:pPr>
      <w:r>
        <w:rPr>
          <w:rFonts w:hint="eastAsia" w:ascii="仿宋_GB2312"/>
          <w:sz w:val="32"/>
          <w:szCs w:val="32"/>
        </w:rPr>
        <w:t>2.效益指标完成情况分析。</w:t>
      </w:r>
    </w:p>
    <w:p>
      <w:pPr>
        <w:spacing w:line="600" w:lineRule="exact"/>
        <w:ind w:firstLine="640" w:firstLineChars="200"/>
        <w:rPr>
          <w:rFonts w:hint="eastAsia" w:ascii="仿宋_GB2312"/>
          <w:sz w:val="32"/>
          <w:szCs w:val="32"/>
        </w:rPr>
      </w:pPr>
      <w:r>
        <w:rPr>
          <w:rFonts w:hint="eastAsia" w:ascii="仿宋_GB2312"/>
          <w:sz w:val="32"/>
          <w:szCs w:val="32"/>
        </w:rPr>
        <w:t>（1）经济效益。</w:t>
      </w:r>
    </w:p>
    <w:p>
      <w:pPr>
        <w:spacing w:line="600" w:lineRule="exact"/>
        <w:ind w:firstLine="640" w:firstLineChars="200"/>
        <w:rPr>
          <w:rFonts w:hint="default" w:ascii="仿宋_GB2312"/>
          <w:sz w:val="32"/>
          <w:szCs w:val="32"/>
        </w:rPr>
      </w:pPr>
      <w:r>
        <w:rPr>
          <w:rFonts w:hint="eastAsia" w:ascii="仿宋_GB2312"/>
          <w:sz w:val="32"/>
          <w:szCs w:val="32"/>
          <w:lang w:val="en-US" w:eastAsia="zh-CN"/>
        </w:rPr>
        <w:t xml:space="preserve">  带动企业就业人员增加收入3000元/年，目标未达成</w:t>
      </w:r>
    </w:p>
    <w:p>
      <w:pPr>
        <w:numPr>
          <w:ilvl w:val="0"/>
          <w:numId w:val="2"/>
        </w:numPr>
        <w:spacing w:line="600" w:lineRule="exact"/>
        <w:ind w:firstLine="640" w:firstLineChars="200"/>
        <w:rPr>
          <w:rFonts w:hint="eastAsia" w:ascii="仿宋_GB2312"/>
          <w:sz w:val="32"/>
          <w:szCs w:val="32"/>
        </w:rPr>
      </w:pPr>
      <w:r>
        <w:rPr>
          <w:rFonts w:hint="eastAsia" w:ascii="仿宋_GB2312"/>
          <w:sz w:val="32"/>
          <w:szCs w:val="32"/>
        </w:rPr>
        <w:t>社会效益。</w:t>
      </w:r>
    </w:p>
    <w:p>
      <w:pPr>
        <w:numPr>
          <w:ilvl w:val="0"/>
          <w:numId w:val="0"/>
        </w:numPr>
        <w:spacing w:line="600" w:lineRule="exact"/>
        <w:ind w:firstLine="640" w:firstLineChars="200"/>
        <w:rPr>
          <w:rFonts w:hint="default" w:ascii="仿宋_GB2312"/>
          <w:sz w:val="32"/>
          <w:szCs w:val="32"/>
        </w:rPr>
      </w:pPr>
      <w:r>
        <w:rPr>
          <w:rFonts w:hint="eastAsia" w:ascii="仿宋_GB2312"/>
          <w:sz w:val="32"/>
          <w:szCs w:val="32"/>
          <w:lang w:val="en-US" w:eastAsia="zh-CN"/>
        </w:rPr>
        <w:t xml:space="preserve">  解决就业人员15人，目标未达成</w:t>
      </w:r>
    </w:p>
    <w:p>
      <w:pPr>
        <w:numPr>
          <w:ilvl w:val="0"/>
          <w:numId w:val="2"/>
        </w:numPr>
        <w:spacing w:line="600" w:lineRule="exact"/>
        <w:ind w:firstLine="640" w:firstLineChars="200"/>
        <w:rPr>
          <w:rFonts w:hint="eastAsia" w:ascii="仿宋_GB2312"/>
          <w:sz w:val="32"/>
          <w:szCs w:val="32"/>
        </w:rPr>
      </w:pPr>
      <w:r>
        <w:rPr>
          <w:rFonts w:hint="eastAsia" w:ascii="仿宋_GB2312"/>
          <w:sz w:val="32"/>
          <w:szCs w:val="32"/>
        </w:rPr>
        <w:t>生态效益。</w:t>
      </w:r>
    </w:p>
    <w:p>
      <w:pPr>
        <w:numPr>
          <w:ilvl w:val="0"/>
          <w:numId w:val="0"/>
        </w:numPr>
        <w:spacing w:line="600" w:lineRule="exact"/>
        <w:ind w:firstLine="640" w:firstLineChars="200"/>
        <w:rPr>
          <w:rFonts w:hint="default" w:ascii="仿宋_GB2312"/>
          <w:sz w:val="32"/>
          <w:szCs w:val="32"/>
        </w:rPr>
      </w:pPr>
      <w:r>
        <w:rPr>
          <w:rFonts w:hint="eastAsia" w:ascii="仿宋_GB2312"/>
          <w:sz w:val="32"/>
          <w:szCs w:val="32"/>
          <w:lang w:val="en-US" w:eastAsia="zh-CN"/>
        </w:rPr>
        <w:t xml:space="preserve">  无</w:t>
      </w:r>
    </w:p>
    <w:p>
      <w:pPr>
        <w:numPr>
          <w:ilvl w:val="0"/>
          <w:numId w:val="2"/>
        </w:numPr>
        <w:spacing w:line="600" w:lineRule="exact"/>
        <w:ind w:firstLine="640" w:firstLineChars="200"/>
        <w:rPr>
          <w:rFonts w:hint="eastAsia" w:ascii="仿宋_GB2312"/>
          <w:sz w:val="32"/>
          <w:szCs w:val="32"/>
        </w:rPr>
      </w:pPr>
      <w:r>
        <w:rPr>
          <w:rFonts w:hint="eastAsia" w:ascii="仿宋_GB2312"/>
          <w:sz w:val="32"/>
          <w:szCs w:val="32"/>
        </w:rPr>
        <w:t>可持续影响。</w:t>
      </w:r>
    </w:p>
    <w:p>
      <w:pPr>
        <w:numPr>
          <w:ilvl w:val="0"/>
          <w:numId w:val="0"/>
        </w:numPr>
        <w:spacing w:line="600" w:lineRule="exact"/>
        <w:ind w:firstLine="640" w:firstLineChars="200"/>
        <w:rPr>
          <w:rFonts w:hint="default" w:ascii="仿宋_GB2312"/>
          <w:sz w:val="32"/>
          <w:szCs w:val="32"/>
        </w:rPr>
      </w:pPr>
      <w:r>
        <w:rPr>
          <w:rFonts w:hint="eastAsia" w:ascii="仿宋_GB2312"/>
          <w:sz w:val="32"/>
          <w:szCs w:val="32"/>
          <w:lang w:val="en-US" w:eastAsia="zh-CN"/>
        </w:rPr>
        <w:t xml:space="preserve">   无</w:t>
      </w:r>
    </w:p>
    <w:p>
      <w:pPr>
        <w:numPr>
          <w:ilvl w:val="0"/>
          <w:numId w:val="1"/>
        </w:numPr>
        <w:spacing w:line="600" w:lineRule="exact"/>
        <w:ind w:firstLine="640" w:firstLineChars="200"/>
        <w:rPr>
          <w:rFonts w:hint="eastAsia" w:ascii="仿宋_GB2312"/>
          <w:sz w:val="32"/>
          <w:szCs w:val="32"/>
        </w:rPr>
      </w:pPr>
      <w:r>
        <w:rPr>
          <w:rFonts w:hint="eastAsia" w:ascii="仿宋_GB2312"/>
          <w:sz w:val="32"/>
          <w:szCs w:val="32"/>
        </w:rPr>
        <w:t>满意度指标完成情况分析。</w:t>
      </w:r>
    </w:p>
    <w:p>
      <w:pPr>
        <w:numPr>
          <w:ilvl w:val="0"/>
          <w:numId w:val="0"/>
        </w:numPr>
        <w:spacing w:line="600" w:lineRule="exact"/>
        <w:ind w:firstLine="640" w:firstLineChars="200"/>
        <w:rPr>
          <w:rFonts w:hint="default" w:ascii="仿宋_GB2312"/>
          <w:sz w:val="32"/>
          <w:szCs w:val="32"/>
        </w:rPr>
      </w:pPr>
      <w:r>
        <w:rPr>
          <w:rFonts w:hint="eastAsia" w:ascii="仿宋_GB2312"/>
          <w:sz w:val="32"/>
          <w:szCs w:val="32"/>
          <w:lang w:val="en-US" w:eastAsia="zh-CN"/>
        </w:rPr>
        <w:t xml:space="preserve">   客户满意度达到98%以上，未达成目标</w:t>
      </w:r>
    </w:p>
    <w:p>
      <w:pPr>
        <w:spacing w:line="600" w:lineRule="exact"/>
        <w:ind w:firstLine="640" w:firstLineChars="200"/>
        <w:rPr>
          <w:rFonts w:ascii="黑体" w:hAnsi="黑体" w:eastAsia="黑体" w:cs="黑体"/>
          <w:bCs/>
          <w:sz w:val="32"/>
          <w:szCs w:val="32"/>
        </w:rPr>
      </w:pPr>
      <w:r>
        <w:rPr>
          <w:rFonts w:hint="eastAsia" w:ascii="黑体" w:hAnsi="黑体" w:eastAsia="黑体" w:cs="黑体"/>
          <w:bCs/>
          <w:sz w:val="32"/>
          <w:szCs w:val="32"/>
        </w:rPr>
        <w:t>三、偏离绩效目标的原因和下一步改进措施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lang w:val="en-US" w:eastAsia="zh-CN"/>
        </w:rPr>
      </w:pPr>
      <w:r>
        <w:rPr>
          <w:rFonts w:hint="eastAsia" w:ascii="仿宋_GB2312" w:hAnsi="Calibri" w:eastAsia="仿宋_GB2312" w:cs="Times New Roman"/>
          <w:bCs/>
          <w:sz w:val="32"/>
          <w:szCs w:val="32"/>
          <w:lang w:val="en-US" w:eastAsia="zh-CN"/>
        </w:rPr>
        <w:t>2019年本项目绩效目标未达成，原因为在项目实施过程中，因没有成熟的家政企业，所以没有符合条件的家政企业申报项目，资金未按时拨付</w:t>
      </w:r>
      <w:r>
        <w:rPr>
          <w:rFonts w:hint="eastAsia" w:ascii="仿宋_GB2312" w:hAnsi="Calibri" w:cs="Times New Roman"/>
          <w:bCs/>
          <w:sz w:val="32"/>
          <w:szCs w:val="32"/>
          <w:lang w:val="en-US" w:eastAsia="zh-CN"/>
        </w:rPr>
        <w:t>。</w:t>
      </w:r>
      <w:r>
        <w:rPr>
          <w:rFonts w:hint="eastAsia" w:ascii="仿宋_GB2312" w:hAnsi="Calibri" w:eastAsia="仿宋_GB2312" w:cs="Times New Roman"/>
          <w:bCs/>
          <w:sz w:val="32"/>
          <w:szCs w:val="32"/>
          <w:lang w:val="en-US" w:eastAsia="zh-CN"/>
        </w:rPr>
        <w:t>今后加强</w:t>
      </w:r>
      <w:r>
        <w:rPr>
          <w:rFonts w:hint="eastAsia" w:ascii="仿宋_GB2312" w:hAnsi="Calibri" w:cs="Times New Roman"/>
          <w:bCs/>
          <w:sz w:val="32"/>
          <w:szCs w:val="32"/>
          <w:lang w:val="en-US" w:eastAsia="zh-CN"/>
        </w:rPr>
        <w:t>家政服务业信用体系建设</w:t>
      </w:r>
      <w:r>
        <w:rPr>
          <w:rFonts w:hint="eastAsia" w:ascii="仿宋_GB2312" w:hAnsi="Calibri" w:eastAsia="仿宋_GB2312" w:cs="Times New Roman"/>
          <w:bCs/>
          <w:sz w:val="32"/>
          <w:szCs w:val="32"/>
          <w:lang w:val="en-US" w:eastAsia="zh-CN"/>
        </w:rPr>
        <w:t>专项资金申请，及时编写实施方案，并对各项指标和指标值的设定要进一步优化、完善。严格执行专项资金管理办法和财政资金管理制度，按照项目实施方案、项目进度表严格执行，稳步推进，加快项目实施、验收和移交，使项目尽快投入运行。加强后续的管理工作，按照项目的可持续性，最大限度发挥项目的效益。</w:t>
      </w:r>
    </w:p>
    <w:p>
      <w:pPr>
        <w:spacing w:line="600" w:lineRule="exact"/>
        <w:ind w:firstLine="320" w:firstLineChars="100"/>
        <w:rPr>
          <w:rFonts w:ascii="黑体" w:hAnsi="黑体" w:eastAsia="黑体" w:cs="黑体"/>
          <w:bCs/>
          <w:sz w:val="32"/>
          <w:szCs w:val="32"/>
        </w:rPr>
      </w:pPr>
      <w:r>
        <w:rPr>
          <w:rFonts w:hint="eastAsia" w:ascii="黑体" w:hAnsi="黑体" w:eastAsia="黑体" w:cs="黑体"/>
          <w:bCs/>
          <w:sz w:val="32"/>
          <w:szCs w:val="32"/>
        </w:rPr>
        <w:t>四、绩效自评结果拟应用和公开情况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Calibri" w:eastAsia="仿宋_GB2312" w:cs="Times New Roman"/>
          <w:bCs/>
          <w:sz w:val="32"/>
          <w:szCs w:val="32"/>
          <w:lang w:val="en-US" w:eastAsia="zh-CN"/>
        </w:rPr>
      </w:pPr>
      <w:r>
        <w:rPr>
          <w:rFonts w:hint="eastAsia" w:ascii="仿宋_GB2312" w:hAnsi="Calibri" w:eastAsia="仿宋_GB2312" w:cs="Times New Roman"/>
          <w:bCs/>
          <w:sz w:val="32"/>
          <w:szCs w:val="32"/>
          <w:lang w:val="en-US" w:eastAsia="zh-CN"/>
        </w:rPr>
        <w:t>今后我单位会注重结果导向、强调成本效益、硬化责任约束，不断加强绩效管理队伍建设，提升业务素质，提高预算管理水平和政策实施效果，实现预算和绩效管理</w:t>
      </w:r>
      <w:r>
        <w:rPr>
          <w:rFonts w:hint="eastAsia" w:ascii="仿宋_GB2312" w:hAnsi="Calibri" w:cs="Times New Roman"/>
          <w:bCs/>
          <w:sz w:val="32"/>
          <w:szCs w:val="32"/>
          <w:lang w:val="en-US" w:eastAsia="zh-CN"/>
        </w:rPr>
        <w:t>整体</w:t>
      </w:r>
      <w:bookmarkStart w:id="0" w:name="_GoBack"/>
      <w:bookmarkEnd w:id="0"/>
      <w:r>
        <w:rPr>
          <w:rFonts w:hint="eastAsia" w:ascii="仿宋_GB2312" w:hAnsi="Calibri" w:eastAsia="仿宋_GB2312" w:cs="Times New Roman"/>
          <w:bCs/>
          <w:sz w:val="32"/>
          <w:szCs w:val="32"/>
          <w:lang w:val="en-US" w:eastAsia="zh-CN"/>
        </w:rPr>
        <w:t>化，着力提高财政资源配置效率和使用效益，全面提升我单位公共服务水平。</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782967"/>
      <w:docPartObj>
        <w:docPartGallery w:val="autotext"/>
      </w:docPartObj>
    </w:sdtPr>
    <w:sdtContent>
      <w:p>
        <w:pPr>
          <w:pStyle w:val="4"/>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A763B68"/>
    <w:multiLevelType w:val="singleLevel"/>
    <w:tmpl w:val="EA763B68"/>
    <w:lvl w:ilvl="0" w:tentative="0">
      <w:start w:val="2"/>
      <w:numFmt w:val="decimal"/>
      <w:suff w:val="nothing"/>
      <w:lvlText w:val="（%1）"/>
      <w:lvlJc w:val="left"/>
    </w:lvl>
  </w:abstractNum>
  <w:abstractNum w:abstractNumId="1">
    <w:nsid w:val="5759DE9F"/>
    <w:multiLevelType w:val="singleLevel"/>
    <w:tmpl w:val="5759DE9F"/>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F5F12"/>
    <w:rsid w:val="00257A56"/>
    <w:rsid w:val="00EF5F12"/>
    <w:rsid w:val="4045512B"/>
    <w:rsid w:val="40BC7ED2"/>
    <w:rsid w:val="438C0AD7"/>
    <w:rsid w:val="45E659A4"/>
    <w:rsid w:val="4ED60850"/>
    <w:rsid w:val="6A7761D4"/>
    <w:rsid w:val="7A9875DC"/>
    <w:rsid w:val="7ADC6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3"/>
    <w:basedOn w:val="1"/>
    <w:next w:val="1"/>
    <w:semiHidden/>
    <w:unhideWhenUsed/>
    <w:qFormat/>
    <w:uiPriority w:val="9"/>
    <w:pPr>
      <w:keepNext/>
      <w:keepLines/>
      <w:spacing w:before="260" w:after="260" w:line="416" w:lineRule="auto"/>
      <w:outlineLvl w:val="2"/>
    </w:pPr>
    <w:rPr>
      <w:b/>
      <w:bCs/>
      <w:sz w:val="32"/>
      <w:szCs w:val="32"/>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6"/>
    <w:link w:val="5"/>
    <w:semiHidden/>
    <w:qFormat/>
    <w:uiPriority w:val="99"/>
    <w:rPr>
      <w:sz w:val="18"/>
      <w:szCs w:val="18"/>
    </w:rPr>
  </w:style>
  <w:style w:type="character" w:customStyle="1" w:styleId="9">
    <w:name w:val="页脚 Char"/>
    <w:basedOn w:val="6"/>
    <w:link w:val="4"/>
    <w:qFormat/>
    <w:uiPriority w:val="99"/>
    <w:rPr>
      <w:sz w:val="18"/>
      <w:szCs w:val="18"/>
    </w:rPr>
  </w:style>
  <w:style w:type="character" w:customStyle="1" w:styleId="10">
    <w:name w:val="批注框文本 Char"/>
    <w:basedOn w:val="6"/>
    <w:link w:val="3"/>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61</Words>
  <Characters>350</Characters>
  <Lines>2</Lines>
  <Paragraphs>1</Paragraphs>
  <TotalTime>2</TotalTime>
  <ScaleCrop>false</ScaleCrop>
  <LinksUpToDate>false</LinksUpToDate>
  <CharactersWithSpaces>410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2020-03-26T06:38:00Z</dcterms:created>
  <dc:creator>lenovo</dc:creator>
  <cp:lastModifiedBy>Administrator</cp:lastModifiedBy>
  <cp:lastPrinted>2020-03-26T06:39:00Z</cp:lastPrinted>
  <dcterms:modified xsi:type="dcterms:W3CDTF">2020-11-15T03:52:13Z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