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D8717">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shd w:val="clear" w:fill="FFFFFF"/>
          <w:lang w:val="en-US" w:eastAsia="zh-CN"/>
        </w:rPr>
      </w:pPr>
      <w:r>
        <w:rPr>
          <w:rFonts w:hint="eastAsia" w:ascii="方正小标宋_GBK" w:hAnsi="方正小标宋_GBK" w:eastAsia="方正小标宋_GBK" w:cs="方正小标宋_GBK"/>
          <w:b w:val="0"/>
          <w:bCs w:val="0"/>
          <w:i w:val="0"/>
          <w:iCs w:val="0"/>
          <w:caps w:val="0"/>
          <w:color w:val="333333"/>
          <w:spacing w:val="0"/>
          <w:sz w:val="44"/>
          <w:szCs w:val="44"/>
          <w:shd w:val="clear" w:fill="FFFFFF"/>
          <w:lang w:val="en-US" w:eastAsia="zh-CN"/>
        </w:rPr>
        <w:t>麦盖提县临时救助办事指南</w:t>
      </w:r>
    </w:p>
    <w:p w14:paraId="51409EE9">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firstLine="880" w:firstLineChars="200"/>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shd w:val="clear" w:fill="FFFFFF"/>
          <w:lang w:val="en-US" w:eastAsia="zh-CN"/>
        </w:rPr>
      </w:pPr>
    </w:p>
    <w:p w14:paraId="3909477E">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firstLine="640" w:firstLineChars="200"/>
        <w:jc w:val="both"/>
        <w:textAlignment w:val="auto"/>
        <w:rPr>
          <w:rFonts w:hint="eastAsia" w:ascii="方正黑体_GBK" w:hAnsi="方正黑体_GBK" w:eastAsia="方正黑体_GBK" w:cs="方正黑体_GBK"/>
          <w:b w:val="0"/>
          <w:bCs w:val="0"/>
          <w:i w:val="0"/>
          <w:iCs w:val="0"/>
          <w:caps w:val="0"/>
          <w:color w:val="333333"/>
          <w:spacing w:val="0"/>
          <w:sz w:val="32"/>
          <w:szCs w:val="32"/>
          <w:shd w:val="clear" w:fill="FFFFFF"/>
          <w:lang w:val="en-US" w:eastAsia="zh-CN"/>
        </w:rPr>
      </w:pPr>
      <w:r>
        <w:rPr>
          <w:rFonts w:hint="eastAsia" w:ascii="方正黑体_GBK" w:hAnsi="方正黑体_GBK" w:eastAsia="方正黑体_GBK" w:cs="方正黑体_GBK"/>
          <w:b w:val="0"/>
          <w:bCs w:val="0"/>
          <w:i w:val="0"/>
          <w:iCs w:val="0"/>
          <w:caps w:val="0"/>
          <w:color w:val="333333"/>
          <w:spacing w:val="0"/>
          <w:sz w:val="32"/>
          <w:szCs w:val="32"/>
          <w:shd w:val="clear" w:fill="FFFFFF"/>
          <w:lang w:val="en-US" w:eastAsia="zh-CN"/>
        </w:rPr>
        <w:t>办理事项：</w:t>
      </w:r>
    </w:p>
    <w:p w14:paraId="6EAA0314">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firstLine="640" w:firstLineChars="200"/>
        <w:jc w:val="both"/>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临时救助</w:t>
      </w:r>
    </w:p>
    <w:p w14:paraId="44B02C7C">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firstLine="640" w:firstLineChars="200"/>
        <w:jc w:val="both"/>
        <w:textAlignment w:val="auto"/>
        <w:rPr>
          <w:rFonts w:hint="eastAsia" w:ascii="方正黑体_GBK" w:hAnsi="方正黑体_GBK" w:eastAsia="方正黑体_GBK" w:cs="方正黑体_GBK"/>
          <w:b w:val="0"/>
          <w:bCs w:val="0"/>
          <w:i w:val="0"/>
          <w:iCs w:val="0"/>
          <w:caps w:val="0"/>
          <w:color w:val="333333"/>
          <w:spacing w:val="0"/>
          <w:sz w:val="32"/>
          <w:szCs w:val="32"/>
          <w:shd w:val="clear" w:fill="FFFFFF"/>
          <w:lang w:val="en-US" w:eastAsia="zh-CN"/>
        </w:rPr>
      </w:pPr>
      <w:r>
        <w:rPr>
          <w:rFonts w:hint="eastAsia" w:ascii="方正黑体_GBK" w:hAnsi="方正黑体_GBK" w:eastAsia="方正黑体_GBK" w:cs="方正黑体_GBK"/>
          <w:b w:val="0"/>
          <w:bCs w:val="0"/>
          <w:i w:val="0"/>
          <w:iCs w:val="0"/>
          <w:caps w:val="0"/>
          <w:color w:val="333333"/>
          <w:spacing w:val="0"/>
          <w:sz w:val="32"/>
          <w:szCs w:val="32"/>
          <w:shd w:val="clear" w:fill="FFFFFF"/>
          <w:lang w:val="en-US" w:eastAsia="zh-CN"/>
        </w:rPr>
        <w:t>办理条件：</w:t>
      </w:r>
    </w:p>
    <w:p w14:paraId="5EABD125">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firstLine="664" w:firstLineChars="200"/>
        <w:jc w:val="both"/>
        <w:textAlignment w:val="auto"/>
        <w:rPr>
          <w:rFonts w:hint="eastAsia" w:ascii="方正仿宋_GBK" w:hAnsi="方正仿宋_GBK" w:eastAsia="方正仿宋_GBK" w:cs="方正仿宋_GBK"/>
          <w:spacing w:val="6"/>
          <w:sz w:val="32"/>
          <w:szCs w:val="32"/>
          <w:lang w:val="en-US" w:eastAsia="zh-CN"/>
        </w:rPr>
      </w:pPr>
      <w:r>
        <w:rPr>
          <w:rFonts w:hint="eastAsia" w:ascii="方正仿宋_GBK" w:hAnsi="方正仿宋_GBK" w:eastAsia="方正仿宋_GBK" w:cs="方正仿宋_GBK"/>
          <w:spacing w:val="6"/>
          <w:sz w:val="32"/>
          <w:szCs w:val="32"/>
        </w:rPr>
        <w:t>凡认为符合临时救助条件的家庭或个人均可以向所在地乡</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镇</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人民政府提出临时救助申请。</w:t>
      </w:r>
    </w:p>
    <w:p w14:paraId="729B74A4">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firstLine="640" w:firstLineChars="200"/>
        <w:jc w:val="both"/>
        <w:textAlignment w:val="auto"/>
        <w:rPr>
          <w:rFonts w:hint="eastAsia" w:ascii="方正黑体_GBK" w:hAnsi="方正黑体_GBK" w:eastAsia="方正黑体_GBK" w:cs="方正黑体_GBK"/>
          <w:b w:val="0"/>
          <w:bCs w:val="0"/>
          <w:i w:val="0"/>
          <w:iCs w:val="0"/>
          <w:caps w:val="0"/>
          <w:color w:val="333333"/>
          <w:spacing w:val="0"/>
          <w:sz w:val="32"/>
          <w:szCs w:val="32"/>
          <w:shd w:val="clear" w:fill="FFFFFF"/>
          <w:lang w:val="en-US" w:eastAsia="zh-CN"/>
        </w:rPr>
      </w:pPr>
      <w:r>
        <w:rPr>
          <w:rFonts w:hint="eastAsia" w:ascii="方正黑体_GBK" w:hAnsi="方正黑体_GBK" w:eastAsia="方正黑体_GBK" w:cs="方正黑体_GBK"/>
          <w:b w:val="0"/>
          <w:bCs w:val="0"/>
          <w:i w:val="0"/>
          <w:iCs w:val="0"/>
          <w:caps w:val="0"/>
          <w:color w:val="333333"/>
          <w:spacing w:val="0"/>
          <w:sz w:val="32"/>
          <w:szCs w:val="32"/>
          <w:shd w:val="clear" w:fill="FFFFFF"/>
          <w:lang w:val="en-US" w:eastAsia="zh-CN"/>
        </w:rPr>
        <w:t>救助标准：</w:t>
      </w:r>
    </w:p>
    <w:p w14:paraId="393EE5DB">
      <w:pPr>
        <w:keepNext w:val="0"/>
        <w:keepLines w:val="0"/>
        <w:pageBreakBefore w:val="0"/>
        <w:widowControl w:val="0"/>
        <w:kinsoku/>
        <w:wordWrap/>
        <w:overflowPunct/>
        <w:topLinePunct w:val="0"/>
        <w:autoSpaceDE/>
        <w:autoSpaceDN/>
        <w:bidi w:val="0"/>
        <w:adjustRightInd/>
        <w:snapToGrid/>
        <w:spacing w:after="0" w:line="570" w:lineRule="exact"/>
        <w:ind w:firstLine="664" w:firstLineChars="200"/>
        <w:jc w:val="both"/>
        <w:textAlignment w:val="auto"/>
        <w:rPr>
          <w:rFonts w:hint="eastAsia" w:ascii="方正仿宋_GBK" w:hAnsi="方正仿宋_GBK" w:eastAsia="方正仿宋_GBK" w:cs="方正仿宋_GBK"/>
          <w:b/>
          <w:bCs/>
          <w:spacing w:val="6"/>
          <w:sz w:val="32"/>
          <w:szCs w:val="32"/>
          <w:lang w:val="en-US" w:eastAsia="zh-CN"/>
        </w:rPr>
      </w:pPr>
      <w:r>
        <w:rPr>
          <w:rFonts w:hint="eastAsia" w:ascii="方正楷体_GBK" w:hAnsi="方正楷体_GBK" w:eastAsia="方正楷体_GBK" w:cs="方正楷体_GBK"/>
          <w:spacing w:val="6"/>
          <w:sz w:val="32"/>
          <w:szCs w:val="32"/>
          <w:lang w:val="en-US" w:eastAsia="zh-CN"/>
        </w:rPr>
        <w:t>急难型救助档次及标准。</w:t>
      </w:r>
      <w:r>
        <w:rPr>
          <w:rFonts w:hint="eastAsia" w:ascii="方正仿宋_GBK" w:hAnsi="方正仿宋_GBK" w:eastAsia="方正仿宋_GBK" w:cs="方正仿宋_GBK"/>
          <w:spacing w:val="6"/>
          <w:sz w:val="32"/>
          <w:szCs w:val="32"/>
          <w:lang w:val="en-US" w:eastAsia="zh-CN"/>
        </w:rPr>
        <w:t>急难型临时救助标准，救助资金每次应当不低于城市低保月标准1倍，原则上急难型救助标准不高于自治区城市低保月标准的5倍。</w:t>
      </w:r>
    </w:p>
    <w:p w14:paraId="5E4EFED8">
      <w:pPr>
        <w:pStyle w:val="6"/>
        <w:keepNext w:val="0"/>
        <w:keepLines w:val="0"/>
        <w:pageBreakBefore w:val="0"/>
        <w:widowControl w:val="0"/>
        <w:kinsoku/>
        <w:wordWrap/>
        <w:overflowPunct/>
        <w:topLinePunct w:val="0"/>
        <w:autoSpaceDE/>
        <w:autoSpaceDN/>
        <w:bidi w:val="0"/>
        <w:adjustRightInd/>
        <w:snapToGrid/>
        <w:spacing w:after="0" w:line="570" w:lineRule="exact"/>
        <w:ind w:firstLine="664" w:firstLineChars="200"/>
        <w:jc w:val="both"/>
        <w:textAlignment w:val="auto"/>
        <w:rPr>
          <w:rFonts w:hint="eastAsia" w:ascii="方正仿宋_GBK" w:hAnsi="方正仿宋_GBK" w:eastAsia="方正仿宋_GBK" w:cs="方正仿宋_GBK"/>
          <w:spacing w:val="6"/>
          <w:sz w:val="32"/>
          <w:szCs w:val="32"/>
          <w:lang w:val="en-US" w:eastAsia="zh-CN"/>
        </w:rPr>
      </w:pPr>
      <w:r>
        <w:rPr>
          <w:rFonts w:hint="eastAsia" w:ascii="方正仿宋_GBK" w:hAnsi="方正仿宋_GBK" w:eastAsia="方正仿宋_GBK" w:cs="方正仿宋_GBK"/>
          <w:spacing w:val="6"/>
          <w:sz w:val="32"/>
          <w:szCs w:val="32"/>
          <w:lang w:val="en-US" w:eastAsia="zh-CN"/>
        </w:rPr>
        <w:t>1.因灾、交通事故、突发重大疾病、突发意外事件（事故）导致基本生活暂时出现严重困难的家庭或个人，按下列标准给予临时救助：</w:t>
      </w:r>
    </w:p>
    <w:p w14:paraId="4AD74DF1">
      <w:pPr>
        <w:pStyle w:val="6"/>
        <w:keepNext w:val="0"/>
        <w:keepLines w:val="0"/>
        <w:pageBreakBefore w:val="0"/>
        <w:widowControl w:val="0"/>
        <w:kinsoku/>
        <w:wordWrap/>
        <w:overflowPunct/>
        <w:topLinePunct w:val="0"/>
        <w:autoSpaceDE/>
        <w:autoSpaceDN/>
        <w:bidi w:val="0"/>
        <w:adjustRightInd/>
        <w:snapToGrid/>
        <w:spacing w:after="0" w:line="570" w:lineRule="exact"/>
        <w:ind w:firstLine="664" w:firstLineChars="200"/>
        <w:jc w:val="both"/>
        <w:textAlignment w:val="auto"/>
        <w:rPr>
          <w:rFonts w:hint="eastAsia" w:ascii="方正仿宋_GBK" w:hAnsi="方正仿宋_GBK" w:eastAsia="方正仿宋_GBK" w:cs="方正仿宋_GBK"/>
          <w:spacing w:val="6"/>
          <w:sz w:val="32"/>
          <w:szCs w:val="32"/>
          <w:lang w:val="en-US" w:eastAsia="zh-CN"/>
        </w:rPr>
      </w:pPr>
      <w:r>
        <w:rPr>
          <w:rFonts w:hint="eastAsia" w:ascii="方正仿宋_GBK" w:hAnsi="方正仿宋_GBK" w:eastAsia="方正仿宋_GBK" w:cs="方正仿宋_GBK"/>
          <w:spacing w:val="6"/>
          <w:sz w:val="32"/>
          <w:szCs w:val="32"/>
          <w:lang w:val="en-US" w:eastAsia="zh-CN"/>
        </w:rPr>
        <w:t>（1）因家庭成员突发意外或重大疾病等急需救助的一类救助对象给予全额救助；</w:t>
      </w:r>
    </w:p>
    <w:p w14:paraId="4FB53FE7">
      <w:pPr>
        <w:pStyle w:val="6"/>
        <w:keepNext w:val="0"/>
        <w:keepLines w:val="0"/>
        <w:pageBreakBefore w:val="0"/>
        <w:widowControl w:val="0"/>
        <w:kinsoku/>
        <w:wordWrap/>
        <w:overflowPunct/>
        <w:topLinePunct w:val="0"/>
        <w:autoSpaceDE/>
        <w:autoSpaceDN/>
        <w:bidi w:val="0"/>
        <w:adjustRightInd/>
        <w:snapToGrid/>
        <w:spacing w:after="0" w:line="570" w:lineRule="exact"/>
        <w:ind w:firstLine="664" w:firstLineChars="200"/>
        <w:jc w:val="both"/>
        <w:textAlignment w:val="auto"/>
        <w:rPr>
          <w:rFonts w:hint="eastAsia" w:ascii="方正仿宋_GBK" w:hAnsi="方正仿宋_GBK" w:eastAsia="方正仿宋_GBK" w:cs="方正仿宋_GBK"/>
          <w:spacing w:val="6"/>
          <w:sz w:val="32"/>
          <w:szCs w:val="32"/>
          <w:lang w:val="en-US" w:eastAsia="zh-CN"/>
        </w:rPr>
      </w:pPr>
      <w:r>
        <w:rPr>
          <w:rFonts w:hint="eastAsia" w:ascii="方正仿宋_GBK" w:hAnsi="方正仿宋_GBK" w:eastAsia="方正仿宋_GBK" w:cs="方正仿宋_GBK"/>
          <w:spacing w:val="6"/>
          <w:sz w:val="32"/>
          <w:szCs w:val="32"/>
          <w:lang w:val="en-US" w:eastAsia="zh-CN"/>
        </w:rPr>
        <w:t>（2）因家庭成员突发意外或重大疾病等急需救助的二类救助对象给予一次性城市低保月标准3倍（含）以内的基本生活救助，特别困难的，可适当增加，最高不超过城市低保月标准的5倍（含）救助；</w:t>
      </w:r>
    </w:p>
    <w:p w14:paraId="416C027E">
      <w:pPr>
        <w:pStyle w:val="6"/>
        <w:keepNext w:val="0"/>
        <w:keepLines w:val="0"/>
        <w:pageBreakBefore w:val="0"/>
        <w:widowControl w:val="0"/>
        <w:kinsoku/>
        <w:wordWrap/>
        <w:overflowPunct/>
        <w:topLinePunct w:val="0"/>
        <w:autoSpaceDE/>
        <w:autoSpaceDN/>
        <w:bidi w:val="0"/>
        <w:adjustRightInd/>
        <w:snapToGrid/>
        <w:spacing w:after="0" w:line="570" w:lineRule="exact"/>
        <w:ind w:firstLine="664" w:firstLineChars="200"/>
        <w:jc w:val="both"/>
        <w:textAlignment w:val="auto"/>
        <w:rPr>
          <w:rFonts w:hint="eastAsia" w:ascii="方正仿宋_GBK" w:hAnsi="方正仿宋_GBK" w:eastAsia="方正仿宋_GBK" w:cs="方正仿宋_GBK"/>
          <w:spacing w:val="6"/>
          <w:sz w:val="32"/>
          <w:szCs w:val="32"/>
          <w:lang w:val="en-US" w:eastAsia="zh-CN"/>
        </w:rPr>
      </w:pPr>
      <w:r>
        <w:rPr>
          <w:rFonts w:hint="eastAsia" w:ascii="方正仿宋_GBK" w:hAnsi="方正仿宋_GBK" w:eastAsia="方正仿宋_GBK" w:cs="方正仿宋_GBK"/>
          <w:spacing w:val="6"/>
          <w:sz w:val="32"/>
          <w:szCs w:val="32"/>
          <w:lang w:val="en-US" w:eastAsia="zh-CN"/>
        </w:rPr>
        <w:t>（3）因家庭成员突发意外或重大疾病等急需救助的三类救助对象一次性给予城市低保月标准3倍（含）以内的基本生活救助，特别困难的，可适当增加，最高不超过城市低保月标准的4倍（含）救助；</w:t>
      </w:r>
    </w:p>
    <w:p w14:paraId="20DC61C1">
      <w:pPr>
        <w:pStyle w:val="6"/>
        <w:keepNext w:val="0"/>
        <w:keepLines w:val="0"/>
        <w:pageBreakBefore w:val="0"/>
        <w:widowControl w:val="0"/>
        <w:kinsoku/>
        <w:wordWrap/>
        <w:overflowPunct/>
        <w:topLinePunct w:val="0"/>
        <w:autoSpaceDE/>
        <w:autoSpaceDN/>
        <w:bidi w:val="0"/>
        <w:adjustRightInd/>
        <w:snapToGrid/>
        <w:spacing w:after="0" w:line="570" w:lineRule="exact"/>
        <w:ind w:firstLine="664" w:firstLineChars="200"/>
        <w:jc w:val="both"/>
        <w:textAlignment w:val="auto"/>
        <w:rPr>
          <w:rFonts w:hint="eastAsia" w:ascii="方正仿宋_GBK" w:hAnsi="方正仿宋_GBK" w:eastAsia="方正仿宋_GBK" w:cs="方正仿宋_GBK"/>
          <w:spacing w:val="6"/>
          <w:sz w:val="32"/>
          <w:szCs w:val="32"/>
          <w:lang w:val="en-US" w:eastAsia="zh-CN"/>
        </w:rPr>
      </w:pPr>
      <w:r>
        <w:rPr>
          <w:rFonts w:hint="eastAsia" w:ascii="方正仿宋_GBK" w:hAnsi="方正仿宋_GBK" w:eastAsia="方正仿宋_GBK" w:cs="方正仿宋_GBK"/>
          <w:spacing w:val="6"/>
          <w:sz w:val="32"/>
          <w:szCs w:val="32"/>
          <w:lang w:val="en-US" w:eastAsia="zh-CN"/>
        </w:rPr>
        <w:t>（4）因家庭成员突发意外或重大疾病等急需救助的四类救助对象，一次性给予2000元（含）以内的基本生活救助。</w:t>
      </w:r>
    </w:p>
    <w:p w14:paraId="3EB8D5DF">
      <w:pPr>
        <w:pStyle w:val="6"/>
        <w:keepNext w:val="0"/>
        <w:keepLines w:val="0"/>
        <w:pageBreakBefore w:val="0"/>
        <w:widowControl w:val="0"/>
        <w:kinsoku/>
        <w:wordWrap/>
        <w:overflowPunct/>
        <w:topLinePunct w:val="0"/>
        <w:autoSpaceDE/>
        <w:autoSpaceDN/>
        <w:bidi w:val="0"/>
        <w:adjustRightInd/>
        <w:snapToGrid/>
        <w:spacing w:after="0" w:line="570" w:lineRule="exact"/>
        <w:ind w:firstLine="664" w:firstLineChars="200"/>
        <w:jc w:val="both"/>
        <w:textAlignment w:val="auto"/>
        <w:rPr>
          <w:rFonts w:hint="eastAsia" w:ascii="方正仿宋_GBK" w:hAnsi="方正仿宋_GBK" w:eastAsia="方正仿宋_GBK" w:cs="方正仿宋_GBK"/>
          <w:spacing w:val="6"/>
          <w:sz w:val="32"/>
          <w:szCs w:val="32"/>
          <w:lang w:val="en-US" w:eastAsia="zh-CN"/>
        </w:rPr>
      </w:pPr>
      <w:r>
        <w:rPr>
          <w:rFonts w:hint="eastAsia" w:ascii="方正仿宋_GBK" w:hAnsi="方正仿宋_GBK" w:eastAsia="方正仿宋_GBK" w:cs="方正仿宋_GBK"/>
          <w:spacing w:val="6"/>
          <w:sz w:val="32"/>
          <w:szCs w:val="32"/>
          <w:lang w:val="en-US" w:eastAsia="zh-CN"/>
        </w:rPr>
        <w:t>2.因遭遇溺水、火灾、交通事故等意外事故造成家庭成员伤亡的麦盖提县户籍家庭，且伤亡人员为家庭收入主要来源者，在获得各种赔偿、保险和其他救助后，家庭负担仍然较重，导致家庭基本生活特别困难的，经乡（镇）审核、县民政部门审批按城市低保月标准的5倍救助；</w:t>
      </w:r>
    </w:p>
    <w:p w14:paraId="5F17D90C">
      <w:pPr>
        <w:pStyle w:val="6"/>
        <w:keepNext w:val="0"/>
        <w:keepLines w:val="0"/>
        <w:pageBreakBefore w:val="0"/>
        <w:widowControl w:val="0"/>
        <w:kinsoku/>
        <w:wordWrap/>
        <w:overflowPunct/>
        <w:topLinePunct w:val="0"/>
        <w:autoSpaceDE/>
        <w:autoSpaceDN/>
        <w:bidi w:val="0"/>
        <w:adjustRightInd/>
        <w:snapToGrid/>
        <w:spacing w:after="0" w:line="570" w:lineRule="exact"/>
        <w:ind w:firstLine="664" w:firstLineChars="200"/>
        <w:jc w:val="both"/>
        <w:textAlignment w:val="auto"/>
        <w:rPr>
          <w:rFonts w:hint="eastAsia" w:ascii="方正仿宋_GBK" w:hAnsi="方正仿宋_GBK" w:eastAsia="方正仿宋_GBK" w:cs="方正仿宋_GBK"/>
          <w:spacing w:val="6"/>
          <w:sz w:val="32"/>
          <w:szCs w:val="32"/>
          <w:lang w:val="en-US" w:eastAsia="zh-CN"/>
        </w:rPr>
      </w:pPr>
      <w:r>
        <w:rPr>
          <w:rFonts w:hint="eastAsia" w:ascii="方正仿宋_GBK" w:hAnsi="方正仿宋_GBK" w:eastAsia="方正仿宋_GBK" w:cs="方正仿宋_GBK"/>
          <w:spacing w:val="6"/>
          <w:sz w:val="32"/>
          <w:szCs w:val="32"/>
          <w:lang w:val="en-US" w:eastAsia="zh-CN"/>
        </w:rPr>
        <w:t>3.因火灾等突发性意外事件，导致唯一住房倒塌或严重损毁且必须重建的麦盖提县户籍困难家庭给予城市低保月标准的5倍救助；对房屋损坏较严重需进行维修的，给予2000元（含）以内的一次性生活救助；</w:t>
      </w:r>
    </w:p>
    <w:p w14:paraId="2B3985E0">
      <w:pPr>
        <w:pStyle w:val="6"/>
        <w:keepNext w:val="0"/>
        <w:keepLines w:val="0"/>
        <w:pageBreakBefore w:val="0"/>
        <w:widowControl w:val="0"/>
        <w:kinsoku/>
        <w:wordWrap/>
        <w:overflowPunct/>
        <w:topLinePunct w:val="0"/>
        <w:autoSpaceDE/>
        <w:autoSpaceDN/>
        <w:bidi w:val="0"/>
        <w:adjustRightInd/>
        <w:snapToGrid/>
        <w:spacing w:after="0" w:line="570" w:lineRule="exact"/>
        <w:ind w:firstLine="664" w:firstLineChars="200"/>
        <w:jc w:val="both"/>
        <w:textAlignment w:val="auto"/>
        <w:rPr>
          <w:rFonts w:hint="eastAsia" w:ascii="方正仿宋_GBK" w:hAnsi="方正仿宋_GBK" w:eastAsia="方正仿宋_GBK" w:cs="方正仿宋_GBK"/>
          <w:spacing w:val="6"/>
          <w:sz w:val="32"/>
          <w:szCs w:val="32"/>
          <w:lang w:val="en-US" w:eastAsia="zh-CN"/>
        </w:rPr>
      </w:pPr>
      <w:r>
        <w:rPr>
          <w:rFonts w:hint="eastAsia" w:ascii="方正仿宋_GBK" w:hAnsi="方正仿宋_GBK" w:eastAsia="方正仿宋_GBK" w:cs="方正仿宋_GBK"/>
          <w:spacing w:val="6"/>
          <w:sz w:val="32"/>
          <w:szCs w:val="32"/>
          <w:lang w:val="en-US" w:eastAsia="zh-CN"/>
        </w:rPr>
        <w:t>4.因遭遇其他特殊原因导致暂时性生活困难的家庭或个人，因事件产生的后果仍然在延续，并导致申请人家庭经济支出较大的，可给予急难型救助后转为支出型救助，并按支出型救助对象审核确认程序进行二次救助。</w:t>
      </w:r>
    </w:p>
    <w:p w14:paraId="671A4294">
      <w:pPr>
        <w:pStyle w:val="6"/>
        <w:keepNext w:val="0"/>
        <w:keepLines w:val="0"/>
        <w:pageBreakBefore w:val="0"/>
        <w:widowControl w:val="0"/>
        <w:kinsoku/>
        <w:wordWrap/>
        <w:overflowPunct/>
        <w:topLinePunct w:val="0"/>
        <w:autoSpaceDE/>
        <w:autoSpaceDN/>
        <w:bidi w:val="0"/>
        <w:adjustRightInd/>
        <w:snapToGrid/>
        <w:spacing w:after="0" w:line="570" w:lineRule="exact"/>
        <w:ind w:firstLine="664" w:firstLineChars="200"/>
        <w:jc w:val="both"/>
        <w:textAlignment w:val="auto"/>
        <w:rPr>
          <w:rFonts w:hint="eastAsia" w:ascii="方正仿宋_GBK" w:hAnsi="方正仿宋_GBK" w:eastAsia="方正仿宋_GBK" w:cs="方正仿宋_GBK"/>
          <w:b w:val="0"/>
          <w:bCs w:val="0"/>
          <w:spacing w:val="6"/>
          <w:sz w:val="32"/>
          <w:szCs w:val="32"/>
          <w:lang w:val="en-US" w:eastAsia="zh-CN"/>
        </w:rPr>
      </w:pPr>
      <w:r>
        <w:rPr>
          <w:rFonts w:hint="eastAsia" w:ascii="方正楷体_GBK" w:hAnsi="方正楷体_GBK" w:eastAsia="方正楷体_GBK" w:cs="方正楷体_GBK"/>
          <w:spacing w:val="6"/>
          <w:sz w:val="32"/>
          <w:szCs w:val="32"/>
          <w:lang w:val="en-US" w:eastAsia="zh-CN" w:bidi="ar-SA"/>
        </w:rPr>
        <w:t>支出型救助档次及标准。</w:t>
      </w:r>
      <w:r>
        <w:rPr>
          <w:rFonts w:hint="eastAsia" w:ascii="方正仿宋_GBK" w:hAnsi="方正仿宋_GBK" w:eastAsia="方正仿宋_GBK" w:cs="方正仿宋_GBK"/>
          <w:b w:val="0"/>
          <w:bCs w:val="0"/>
          <w:spacing w:val="6"/>
          <w:sz w:val="32"/>
          <w:szCs w:val="32"/>
          <w:lang w:val="en-US" w:eastAsia="zh-CN"/>
        </w:rPr>
        <w:t>支出型临时救助标准每次应当不低于城市低保月标准的3倍，原则上支出型救助标准不高于自治区城市低保月标准的8倍。按下列标准给予临时救助：</w:t>
      </w:r>
    </w:p>
    <w:p w14:paraId="10758A57">
      <w:pPr>
        <w:pStyle w:val="2"/>
        <w:keepNext w:val="0"/>
        <w:keepLines w:val="0"/>
        <w:pageBreakBefore w:val="0"/>
        <w:widowControl w:val="0"/>
        <w:kinsoku/>
        <w:wordWrap/>
        <w:overflowPunct/>
        <w:topLinePunct w:val="0"/>
        <w:autoSpaceDE/>
        <w:autoSpaceDN/>
        <w:bidi w:val="0"/>
        <w:adjustRightInd/>
        <w:snapToGrid/>
        <w:spacing w:after="0" w:line="570" w:lineRule="exact"/>
        <w:ind w:firstLine="664" w:firstLineChars="200"/>
        <w:jc w:val="both"/>
        <w:textAlignment w:val="auto"/>
        <w:rPr>
          <w:rFonts w:hint="eastAsia" w:ascii="方正仿宋_GBK" w:hAnsi="方正仿宋_GBK" w:eastAsia="方正仿宋_GBK" w:cs="方正仿宋_GBK"/>
          <w:b w:val="0"/>
          <w:bCs w:val="0"/>
          <w:spacing w:val="6"/>
          <w:sz w:val="32"/>
          <w:szCs w:val="32"/>
          <w:lang w:val="en-US" w:eastAsia="zh-CN"/>
        </w:rPr>
      </w:pPr>
      <w:r>
        <w:rPr>
          <w:rFonts w:hint="eastAsia" w:ascii="方正仿宋_GBK" w:hAnsi="方正仿宋_GBK" w:eastAsia="方正仿宋_GBK" w:cs="方正仿宋_GBK"/>
          <w:b w:val="0"/>
          <w:bCs w:val="0"/>
          <w:spacing w:val="6"/>
          <w:sz w:val="32"/>
          <w:szCs w:val="32"/>
          <w:lang w:val="en-US" w:eastAsia="zh-CN"/>
        </w:rPr>
        <w:t>1.一个自然年度内，共同生活家庭成员因医疗费用负担过重导致基本生活发生严重困难的具有麦盖提县户籍的家庭或个人，住院和门诊医疗支出费用经基本医疗保险、大病保险、医疗救助、其他补充医疗保险和商业保险报销后，剩余自付合规费用，按下列标准给予临时救助：</w:t>
      </w:r>
    </w:p>
    <w:p w14:paraId="5603C70B">
      <w:pPr>
        <w:pStyle w:val="2"/>
        <w:keepNext w:val="0"/>
        <w:keepLines w:val="0"/>
        <w:pageBreakBefore w:val="0"/>
        <w:widowControl w:val="0"/>
        <w:kinsoku/>
        <w:wordWrap/>
        <w:overflowPunct/>
        <w:topLinePunct w:val="0"/>
        <w:autoSpaceDE/>
        <w:autoSpaceDN/>
        <w:bidi w:val="0"/>
        <w:adjustRightInd/>
        <w:snapToGrid/>
        <w:spacing w:after="0" w:line="570" w:lineRule="exact"/>
        <w:ind w:firstLine="667" w:firstLineChars="200"/>
        <w:jc w:val="both"/>
        <w:textAlignment w:val="auto"/>
        <w:rPr>
          <w:rFonts w:hint="eastAsia" w:ascii="方正仿宋_GBK" w:hAnsi="方正仿宋_GBK" w:eastAsia="方正仿宋_GBK" w:cs="方正仿宋_GBK"/>
          <w:b w:val="0"/>
          <w:bCs w:val="0"/>
          <w:spacing w:val="6"/>
          <w:sz w:val="32"/>
          <w:szCs w:val="32"/>
          <w:lang w:val="en-US" w:eastAsia="zh-CN"/>
        </w:rPr>
      </w:pPr>
      <w:r>
        <w:rPr>
          <w:rFonts w:hint="eastAsia" w:ascii="方正仿宋_GBK" w:hAnsi="方正仿宋_GBK" w:eastAsia="方正仿宋_GBK" w:cs="方正仿宋_GBK"/>
          <w:b/>
          <w:bCs/>
          <w:spacing w:val="6"/>
          <w:sz w:val="32"/>
          <w:szCs w:val="32"/>
          <w:highlight w:val="none"/>
          <w:lang w:val="en-US" w:eastAsia="zh-CN"/>
        </w:rPr>
        <w:t>一类救助对象：</w:t>
      </w:r>
      <w:r>
        <w:rPr>
          <w:rFonts w:hint="eastAsia" w:ascii="方正仿宋_GBK" w:hAnsi="方正仿宋_GBK" w:eastAsia="方正仿宋_GBK" w:cs="方正仿宋_GBK"/>
          <w:b w:val="0"/>
          <w:bCs w:val="0"/>
          <w:spacing w:val="6"/>
          <w:sz w:val="32"/>
          <w:szCs w:val="32"/>
          <w:highlight w:val="none"/>
          <w:lang w:val="en-US" w:eastAsia="zh-CN"/>
        </w:rPr>
        <w:t>自付合规费用给予全额救助，临时救助金额</w:t>
      </w:r>
      <w:r>
        <w:rPr>
          <w:rFonts w:hint="eastAsia" w:ascii="方正仿宋_GBK" w:hAnsi="方正仿宋_GBK" w:eastAsia="方正仿宋_GBK" w:cs="方正仿宋_GBK"/>
          <w:b w:val="0"/>
          <w:bCs w:val="0"/>
          <w:spacing w:val="6"/>
          <w:sz w:val="32"/>
          <w:szCs w:val="32"/>
          <w:lang w:val="en-US" w:eastAsia="zh-CN"/>
        </w:rPr>
        <w:t>最高不超过30000元，超过30000元部分发挥慈善捐助作用进行募捐资助；</w:t>
      </w:r>
    </w:p>
    <w:p w14:paraId="7A498831">
      <w:pPr>
        <w:pStyle w:val="2"/>
        <w:keepNext w:val="0"/>
        <w:keepLines w:val="0"/>
        <w:pageBreakBefore w:val="0"/>
        <w:widowControl w:val="0"/>
        <w:kinsoku/>
        <w:wordWrap/>
        <w:overflowPunct/>
        <w:topLinePunct w:val="0"/>
        <w:autoSpaceDE/>
        <w:autoSpaceDN/>
        <w:bidi w:val="0"/>
        <w:adjustRightInd/>
        <w:snapToGrid/>
        <w:spacing w:after="0" w:line="570" w:lineRule="exact"/>
        <w:ind w:firstLine="667" w:firstLineChars="200"/>
        <w:jc w:val="both"/>
        <w:textAlignment w:val="auto"/>
        <w:rPr>
          <w:rFonts w:hint="eastAsia" w:ascii="方正仿宋_GBK" w:hAnsi="方正仿宋_GBK" w:eastAsia="方正仿宋_GBK" w:cs="方正仿宋_GBK"/>
          <w:b w:val="0"/>
          <w:bCs w:val="0"/>
          <w:spacing w:val="6"/>
          <w:sz w:val="32"/>
          <w:szCs w:val="32"/>
          <w:highlight w:val="none"/>
          <w:lang w:val="en-US" w:eastAsia="zh-CN"/>
        </w:rPr>
      </w:pPr>
      <w:r>
        <w:rPr>
          <w:rFonts w:hint="eastAsia" w:ascii="方正仿宋_GBK" w:hAnsi="方正仿宋_GBK" w:eastAsia="方正仿宋_GBK" w:cs="方正仿宋_GBK"/>
          <w:b/>
          <w:bCs/>
          <w:spacing w:val="6"/>
          <w:sz w:val="32"/>
          <w:szCs w:val="32"/>
          <w:lang w:val="en-US" w:eastAsia="zh-CN"/>
        </w:rPr>
        <w:t>二类救助对象：</w:t>
      </w:r>
      <w:r>
        <w:rPr>
          <w:rFonts w:hint="eastAsia" w:ascii="方正仿宋_GBK" w:hAnsi="方正仿宋_GBK" w:eastAsia="方正仿宋_GBK" w:cs="方正仿宋_GBK"/>
          <w:b w:val="0"/>
          <w:bCs w:val="0"/>
          <w:spacing w:val="6"/>
          <w:sz w:val="32"/>
          <w:szCs w:val="32"/>
          <w:highlight w:val="none"/>
          <w:lang w:val="en-US" w:eastAsia="zh-CN"/>
        </w:rPr>
        <w:t>自付合规费用累计达到或者超过困难发生前12个月家庭可支配收入的50%以上，给予40%的救助，临时救助金额最高不超过30000元；</w:t>
      </w:r>
    </w:p>
    <w:p w14:paraId="368316F8">
      <w:pPr>
        <w:pStyle w:val="2"/>
        <w:keepNext w:val="0"/>
        <w:keepLines w:val="0"/>
        <w:pageBreakBefore w:val="0"/>
        <w:widowControl w:val="0"/>
        <w:kinsoku/>
        <w:wordWrap/>
        <w:overflowPunct/>
        <w:topLinePunct w:val="0"/>
        <w:autoSpaceDE/>
        <w:autoSpaceDN/>
        <w:bidi w:val="0"/>
        <w:adjustRightInd/>
        <w:snapToGrid/>
        <w:spacing w:after="0" w:line="570" w:lineRule="exact"/>
        <w:ind w:firstLine="667" w:firstLineChars="200"/>
        <w:jc w:val="both"/>
        <w:textAlignment w:val="auto"/>
        <w:rPr>
          <w:rFonts w:hint="eastAsia" w:ascii="方正仿宋_GBK" w:hAnsi="方正仿宋_GBK" w:eastAsia="方正仿宋_GBK" w:cs="方正仿宋_GBK"/>
          <w:b w:val="0"/>
          <w:bCs w:val="0"/>
          <w:spacing w:val="6"/>
          <w:sz w:val="32"/>
          <w:szCs w:val="32"/>
          <w:highlight w:val="none"/>
          <w:lang w:val="en-US" w:eastAsia="zh-CN"/>
        </w:rPr>
      </w:pPr>
      <w:r>
        <w:rPr>
          <w:rFonts w:hint="eastAsia" w:ascii="方正仿宋_GBK" w:hAnsi="方正仿宋_GBK" w:eastAsia="方正仿宋_GBK" w:cs="方正仿宋_GBK"/>
          <w:b/>
          <w:bCs/>
          <w:spacing w:val="6"/>
          <w:sz w:val="32"/>
          <w:szCs w:val="32"/>
          <w:highlight w:val="none"/>
          <w:lang w:val="en-US" w:eastAsia="zh-CN"/>
        </w:rPr>
        <w:t>三类救助对象：</w:t>
      </w:r>
      <w:r>
        <w:rPr>
          <w:rFonts w:hint="eastAsia" w:ascii="方正仿宋_GBK" w:hAnsi="方正仿宋_GBK" w:eastAsia="方正仿宋_GBK" w:cs="方正仿宋_GBK"/>
          <w:b w:val="0"/>
          <w:bCs w:val="0"/>
          <w:spacing w:val="6"/>
          <w:sz w:val="32"/>
          <w:szCs w:val="32"/>
          <w:highlight w:val="none"/>
          <w:lang w:val="en-US" w:eastAsia="zh-CN"/>
        </w:rPr>
        <w:t>自付合规费用累计达到或者超过困难发生前12个月家庭可支配收入的50%以上，给予30%的救助，临时救助金额最高不超过30000元；</w:t>
      </w:r>
    </w:p>
    <w:p w14:paraId="3844C817">
      <w:pPr>
        <w:pStyle w:val="2"/>
        <w:keepNext w:val="0"/>
        <w:keepLines w:val="0"/>
        <w:pageBreakBefore w:val="0"/>
        <w:widowControl w:val="0"/>
        <w:kinsoku/>
        <w:wordWrap/>
        <w:overflowPunct/>
        <w:topLinePunct w:val="0"/>
        <w:autoSpaceDE/>
        <w:autoSpaceDN/>
        <w:bidi w:val="0"/>
        <w:adjustRightInd/>
        <w:snapToGrid/>
        <w:spacing w:after="0" w:line="570" w:lineRule="exact"/>
        <w:ind w:firstLine="667" w:firstLineChars="200"/>
        <w:jc w:val="both"/>
        <w:textAlignment w:val="auto"/>
        <w:rPr>
          <w:rFonts w:hint="eastAsia" w:ascii="方正仿宋_GBK" w:hAnsi="方正仿宋_GBK" w:eastAsia="方正仿宋_GBK" w:cs="方正仿宋_GBK"/>
          <w:b w:val="0"/>
          <w:bCs w:val="0"/>
          <w:spacing w:val="6"/>
          <w:sz w:val="32"/>
          <w:szCs w:val="32"/>
          <w:highlight w:val="none"/>
          <w:lang w:val="en-US" w:eastAsia="zh-CN"/>
        </w:rPr>
      </w:pPr>
      <w:r>
        <w:rPr>
          <w:rFonts w:hint="eastAsia" w:ascii="方正仿宋_GBK" w:hAnsi="方正仿宋_GBK" w:eastAsia="方正仿宋_GBK" w:cs="方正仿宋_GBK"/>
          <w:b/>
          <w:bCs/>
          <w:spacing w:val="6"/>
          <w:sz w:val="32"/>
          <w:szCs w:val="32"/>
          <w:highlight w:val="none"/>
          <w:lang w:val="en-US" w:eastAsia="zh-CN"/>
        </w:rPr>
        <w:t>四类救助对象：</w:t>
      </w:r>
      <w:r>
        <w:rPr>
          <w:rFonts w:hint="eastAsia" w:ascii="方正仿宋_GBK" w:hAnsi="方正仿宋_GBK" w:eastAsia="方正仿宋_GBK" w:cs="方正仿宋_GBK"/>
          <w:b w:val="0"/>
          <w:bCs w:val="0"/>
          <w:spacing w:val="6"/>
          <w:sz w:val="32"/>
          <w:szCs w:val="32"/>
          <w:highlight w:val="none"/>
          <w:lang w:val="en-US" w:eastAsia="zh-CN"/>
        </w:rPr>
        <w:t>自付合规费用累计达到或者超过困难发生前12个月家庭可支配收入的50%以上，给予20%的救助，临时救助金额最高不超过30000元。</w:t>
      </w:r>
    </w:p>
    <w:p w14:paraId="52C3E386">
      <w:pPr>
        <w:pStyle w:val="2"/>
        <w:keepNext w:val="0"/>
        <w:keepLines w:val="0"/>
        <w:pageBreakBefore w:val="0"/>
        <w:widowControl w:val="0"/>
        <w:kinsoku/>
        <w:wordWrap/>
        <w:overflowPunct/>
        <w:topLinePunct w:val="0"/>
        <w:autoSpaceDE/>
        <w:autoSpaceDN/>
        <w:bidi w:val="0"/>
        <w:adjustRightInd/>
        <w:snapToGrid/>
        <w:spacing w:after="0" w:line="570" w:lineRule="exact"/>
        <w:ind w:firstLine="664" w:firstLineChars="200"/>
        <w:jc w:val="both"/>
        <w:textAlignment w:val="auto"/>
        <w:rPr>
          <w:rFonts w:hint="eastAsia" w:ascii="方正仿宋_GBK" w:hAnsi="方正仿宋_GBK" w:eastAsia="方正仿宋_GBK" w:cs="方正仿宋_GBK"/>
          <w:b w:val="0"/>
          <w:bCs w:val="0"/>
          <w:spacing w:val="6"/>
          <w:sz w:val="32"/>
          <w:szCs w:val="32"/>
          <w:lang w:val="en-US" w:eastAsia="zh-CN"/>
        </w:rPr>
      </w:pPr>
      <w:r>
        <w:rPr>
          <w:rFonts w:hint="eastAsia" w:ascii="方正仿宋_GBK" w:hAnsi="方正仿宋_GBK" w:eastAsia="方正仿宋_GBK" w:cs="方正仿宋_GBK"/>
          <w:b w:val="0"/>
          <w:bCs w:val="0"/>
          <w:spacing w:val="6"/>
          <w:sz w:val="32"/>
          <w:szCs w:val="32"/>
          <w:lang w:val="en-US" w:eastAsia="zh-CN"/>
        </w:rPr>
        <w:t>2.一个自然年度内，共同生活家庭成员有在非义务教育阶段，接受全日制学历教育的学生（不含自费在高收费学校就读、入托、出国留学、课外补习班、特长兴趣班），扣除各类奖助学金、学费减免、伙食补贴、教育救助后，自付合规费用超出家庭承受能力，导致基本生活一定时期内出现严重困难的家庭或个人，分档救助如下：</w:t>
      </w:r>
    </w:p>
    <w:p w14:paraId="0393CF23">
      <w:pPr>
        <w:pStyle w:val="2"/>
        <w:keepNext w:val="0"/>
        <w:keepLines w:val="0"/>
        <w:pageBreakBefore w:val="0"/>
        <w:widowControl w:val="0"/>
        <w:kinsoku/>
        <w:wordWrap/>
        <w:overflowPunct/>
        <w:topLinePunct w:val="0"/>
        <w:autoSpaceDE/>
        <w:autoSpaceDN/>
        <w:bidi w:val="0"/>
        <w:adjustRightInd/>
        <w:snapToGrid/>
        <w:spacing w:after="0" w:line="570" w:lineRule="exact"/>
        <w:ind w:firstLine="667" w:firstLineChars="200"/>
        <w:jc w:val="both"/>
        <w:textAlignment w:val="auto"/>
        <w:rPr>
          <w:rFonts w:hint="eastAsia" w:ascii="方正仿宋_GBK" w:hAnsi="方正仿宋_GBK" w:eastAsia="方正仿宋_GBK" w:cs="方正仿宋_GBK"/>
          <w:b w:val="0"/>
          <w:bCs w:val="0"/>
          <w:spacing w:val="6"/>
          <w:sz w:val="32"/>
          <w:szCs w:val="32"/>
          <w:lang w:val="en-US" w:eastAsia="zh-CN"/>
        </w:rPr>
      </w:pPr>
      <w:r>
        <w:rPr>
          <w:rFonts w:hint="eastAsia" w:ascii="方正仿宋_GBK" w:hAnsi="方正仿宋_GBK" w:eastAsia="方正仿宋_GBK" w:cs="方正仿宋_GBK"/>
          <w:b/>
          <w:bCs/>
          <w:spacing w:val="6"/>
          <w:sz w:val="32"/>
          <w:szCs w:val="32"/>
          <w:lang w:val="en-US" w:eastAsia="zh-CN"/>
        </w:rPr>
        <w:t>一类：</w:t>
      </w:r>
      <w:r>
        <w:rPr>
          <w:rFonts w:hint="eastAsia" w:ascii="方正仿宋_GBK" w:hAnsi="方正仿宋_GBK" w:eastAsia="方正仿宋_GBK" w:cs="方正仿宋_GBK"/>
          <w:b w:val="0"/>
          <w:bCs w:val="0"/>
          <w:spacing w:val="6"/>
          <w:sz w:val="32"/>
          <w:szCs w:val="32"/>
          <w:lang w:val="en-US" w:eastAsia="zh-CN"/>
        </w:rPr>
        <w:t>自付合规费用给予全额救助，临时救助金额最高不超过20000元，超过20000部分发挥慈善捐助作用进行募捐资助；</w:t>
      </w:r>
    </w:p>
    <w:p w14:paraId="31AF6573">
      <w:pPr>
        <w:pStyle w:val="2"/>
        <w:keepNext w:val="0"/>
        <w:keepLines w:val="0"/>
        <w:pageBreakBefore w:val="0"/>
        <w:widowControl w:val="0"/>
        <w:kinsoku/>
        <w:wordWrap/>
        <w:overflowPunct/>
        <w:topLinePunct w:val="0"/>
        <w:autoSpaceDE/>
        <w:autoSpaceDN/>
        <w:bidi w:val="0"/>
        <w:adjustRightInd/>
        <w:snapToGrid/>
        <w:spacing w:after="0" w:line="570" w:lineRule="exact"/>
        <w:ind w:firstLine="667" w:firstLineChars="200"/>
        <w:jc w:val="both"/>
        <w:textAlignment w:val="auto"/>
        <w:rPr>
          <w:rFonts w:hint="eastAsia" w:ascii="方正仿宋_GBK" w:hAnsi="方正仿宋_GBK" w:eastAsia="方正仿宋_GBK" w:cs="方正仿宋_GBK"/>
          <w:b w:val="0"/>
          <w:bCs w:val="0"/>
          <w:spacing w:val="6"/>
          <w:sz w:val="32"/>
          <w:szCs w:val="32"/>
          <w:lang w:val="en-US" w:eastAsia="zh-CN"/>
        </w:rPr>
      </w:pPr>
      <w:r>
        <w:rPr>
          <w:rFonts w:hint="eastAsia" w:ascii="方正仿宋_GBK" w:hAnsi="方正仿宋_GBK" w:eastAsia="方正仿宋_GBK" w:cs="方正仿宋_GBK"/>
          <w:b/>
          <w:bCs/>
          <w:spacing w:val="6"/>
          <w:sz w:val="32"/>
          <w:szCs w:val="32"/>
          <w:lang w:val="en-US" w:eastAsia="zh-CN"/>
        </w:rPr>
        <w:t>二类：</w:t>
      </w:r>
      <w:r>
        <w:rPr>
          <w:rFonts w:hint="eastAsia" w:ascii="方正仿宋_GBK" w:hAnsi="方正仿宋_GBK" w:eastAsia="方正仿宋_GBK" w:cs="方正仿宋_GBK"/>
          <w:b w:val="0"/>
          <w:bCs w:val="0"/>
          <w:spacing w:val="6"/>
          <w:sz w:val="32"/>
          <w:szCs w:val="32"/>
          <w:lang w:val="en-US" w:eastAsia="zh-CN"/>
        </w:rPr>
        <w:t>自付合规费用达到或者超过困难发生前12个月家庭可支配收入的50%以上的，给予50%的救助，临时救助金额最高不超过10000元；</w:t>
      </w:r>
    </w:p>
    <w:p w14:paraId="458154C1">
      <w:pPr>
        <w:pStyle w:val="2"/>
        <w:keepNext w:val="0"/>
        <w:keepLines w:val="0"/>
        <w:pageBreakBefore w:val="0"/>
        <w:widowControl w:val="0"/>
        <w:kinsoku/>
        <w:wordWrap/>
        <w:overflowPunct/>
        <w:topLinePunct w:val="0"/>
        <w:autoSpaceDE/>
        <w:autoSpaceDN/>
        <w:bidi w:val="0"/>
        <w:adjustRightInd/>
        <w:snapToGrid/>
        <w:spacing w:after="0" w:line="570" w:lineRule="exact"/>
        <w:ind w:firstLine="667" w:firstLineChars="200"/>
        <w:jc w:val="both"/>
        <w:textAlignment w:val="auto"/>
        <w:rPr>
          <w:rFonts w:hint="eastAsia" w:ascii="方正仿宋_GBK" w:hAnsi="方正仿宋_GBK" w:eastAsia="方正仿宋_GBK" w:cs="方正仿宋_GBK"/>
          <w:b w:val="0"/>
          <w:bCs w:val="0"/>
          <w:spacing w:val="6"/>
          <w:sz w:val="32"/>
          <w:szCs w:val="32"/>
          <w:lang w:val="en-US" w:eastAsia="zh-CN"/>
        </w:rPr>
      </w:pPr>
      <w:r>
        <w:rPr>
          <w:rFonts w:hint="eastAsia" w:ascii="方正仿宋_GBK" w:hAnsi="方正仿宋_GBK" w:eastAsia="方正仿宋_GBK" w:cs="方正仿宋_GBK"/>
          <w:b/>
          <w:bCs/>
          <w:spacing w:val="6"/>
          <w:sz w:val="32"/>
          <w:szCs w:val="32"/>
          <w:lang w:val="en-US" w:eastAsia="zh-CN"/>
        </w:rPr>
        <w:t>三类：</w:t>
      </w:r>
      <w:r>
        <w:rPr>
          <w:rFonts w:hint="eastAsia" w:ascii="方正仿宋_GBK" w:hAnsi="方正仿宋_GBK" w:eastAsia="方正仿宋_GBK" w:cs="方正仿宋_GBK"/>
          <w:b w:val="0"/>
          <w:bCs w:val="0"/>
          <w:spacing w:val="6"/>
          <w:sz w:val="32"/>
          <w:szCs w:val="32"/>
          <w:lang w:val="en-US" w:eastAsia="zh-CN"/>
        </w:rPr>
        <w:t>自付合规费用达到或者超过困难发生前12个月家庭可支配收入的50%以上的，给予40%的救助，临时救助金额最高不超过10000元；</w:t>
      </w:r>
    </w:p>
    <w:p w14:paraId="7B18304B">
      <w:pPr>
        <w:pStyle w:val="2"/>
        <w:keepNext w:val="0"/>
        <w:keepLines w:val="0"/>
        <w:pageBreakBefore w:val="0"/>
        <w:widowControl w:val="0"/>
        <w:kinsoku/>
        <w:wordWrap/>
        <w:overflowPunct/>
        <w:topLinePunct w:val="0"/>
        <w:autoSpaceDE/>
        <w:autoSpaceDN/>
        <w:bidi w:val="0"/>
        <w:adjustRightInd/>
        <w:snapToGrid/>
        <w:spacing w:after="0" w:line="570" w:lineRule="exact"/>
        <w:ind w:firstLine="667"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pacing w:val="6"/>
          <w:sz w:val="32"/>
          <w:szCs w:val="32"/>
          <w:lang w:val="en-US" w:eastAsia="zh-CN"/>
        </w:rPr>
        <w:t>四类：</w:t>
      </w:r>
      <w:r>
        <w:rPr>
          <w:rFonts w:hint="eastAsia" w:ascii="方正仿宋_GBK" w:hAnsi="方正仿宋_GBK" w:eastAsia="方正仿宋_GBK" w:cs="方正仿宋_GBK"/>
          <w:b w:val="0"/>
          <w:bCs w:val="0"/>
          <w:spacing w:val="6"/>
          <w:sz w:val="32"/>
          <w:szCs w:val="32"/>
          <w:lang w:val="en-US" w:eastAsia="zh-CN"/>
        </w:rPr>
        <w:t>自付合规费用达到或者超过困难发生前12个月家庭可支配收入的50%以上的，给予30%的救助，临时救助金额最高不超过10000元。</w:t>
      </w:r>
    </w:p>
    <w:p w14:paraId="74929F94">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eastAsia" w:ascii="方正黑体_GBK" w:hAnsi="方正黑体_GBK" w:eastAsia="方正黑体_GBK" w:cs="方正黑体_GBK"/>
          <w:b w:val="0"/>
          <w:bCs w:val="0"/>
          <w:i w:val="0"/>
          <w:iCs w:val="0"/>
          <w:caps w:val="0"/>
          <w:color w:val="333333"/>
          <w:spacing w:val="0"/>
          <w:kern w:val="0"/>
          <w:sz w:val="32"/>
          <w:szCs w:val="32"/>
          <w:shd w:val="clear" w:fill="FFFFFF"/>
          <w:lang w:val="en-US" w:eastAsia="zh-CN" w:bidi="ar"/>
        </w:rPr>
      </w:pPr>
      <w:r>
        <w:rPr>
          <w:rFonts w:hint="eastAsia" w:ascii="方正黑体_GBK" w:hAnsi="方正黑体_GBK" w:eastAsia="方正黑体_GBK" w:cs="方正黑体_GBK"/>
          <w:b w:val="0"/>
          <w:bCs w:val="0"/>
          <w:i w:val="0"/>
          <w:iCs w:val="0"/>
          <w:caps w:val="0"/>
          <w:color w:val="333333"/>
          <w:spacing w:val="0"/>
          <w:kern w:val="0"/>
          <w:sz w:val="32"/>
          <w:szCs w:val="32"/>
          <w:shd w:val="clear" w:fill="FFFFFF"/>
          <w:lang w:val="en-US" w:eastAsia="zh-CN" w:bidi="ar"/>
        </w:rPr>
        <w:t>申请材料：</w:t>
      </w:r>
    </w:p>
    <w:p w14:paraId="70720DC1">
      <w:pPr>
        <w:keepNext w:val="0"/>
        <w:keepLines w:val="0"/>
        <w:pageBreakBefore w:val="0"/>
        <w:widowControl w:val="0"/>
        <w:kinsoku/>
        <w:wordWrap/>
        <w:overflowPunct/>
        <w:topLinePunct w:val="0"/>
        <w:autoSpaceDE/>
        <w:autoSpaceDN/>
        <w:bidi w:val="0"/>
        <w:adjustRightInd/>
        <w:snapToGrid/>
        <w:spacing w:after="0" w:line="570" w:lineRule="exact"/>
        <w:ind w:firstLine="664" w:firstLineChars="200"/>
        <w:jc w:val="both"/>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申请临时救助</w:t>
      </w:r>
      <w:r>
        <w:rPr>
          <w:rFonts w:hint="eastAsia" w:ascii="方正仿宋_GBK" w:hAnsi="方正仿宋_GBK" w:eastAsia="方正仿宋_GBK" w:cs="方正仿宋_GBK"/>
          <w:spacing w:val="6"/>
          <w:sz w:val="32"/>
          <w:szCs w:val="32"/>
          <w:lang w:eastAsia="zh-CN"/>
        </w:rPr>
        <w:t>的</w:t>
      </w:r>
      <w:r>
        <w:rPr>
          <w:rFonts w:hint="eastAsia" w:ascii="方正仿宋_GBK" w:hAnsi="方正仿宋_GBK" w:eastAsia="方正仿宋_GBK" w:cs="方正仿宋_GBK"/>
          <w:spacing w:val="6"/>
          <w:sz w:val="32"/>
          <w:szCs w:val="32"/>
        </w:rPr>
        <w:t>，应</w:t>
      </w:r>
      <w:r>
        <w:rPr>
          <w:rFonts w:hint="eastAsia" w:ascii="方正仿宋_GBK" w:hAnsi="方正仿宋_GBK" w:eastAsia="方正仿宋_GBK" w:cs="方正仿宋_GBK"/>
          <w:spacing w:val="6"/>
          <w:sz w:val="32"/>
          <w:szCs w:val="32"/>
          <w:lang w:val="en-US" w:eastAsia="zh-CN"/>
        </w:rPr>
        <w:t>填写《临时救助申请审核审批表》，</w:t>
      </w:r>
      <w:r>
        <w:rPr>
          <w:rFonts w:hint="eastAsia" w:ascii="方正仿宋_GBK" w:hAnsi="方正仿宋_GBK" w:eastAsia="方正仿宋_GBK" w:cs="方正仿宋_GBK"/>
          <w:spacing w:val="6"/>
          <w:sz w:val="32"/>
          <w:szCs w:val="32"/>
        </w:rPr>
        <w:t>签署家庭经济状况核查授权承诺书，并根据不同困难类别提交以下材料：</w:t>
      </w:r>
    </w:p>
    <w:p w14:paraId="5C39F592">
      <w:pPr>
        <w:keepNext w:val="0"/>
        <w:keepLines w:val="0"/>
        <w:pageBreakBefore w:val="0"/>
        <w:widowControl w:val="0"/>
        <w:kinsoku/>
        <w:wordWrap/>
        <w:overflowPunct/>
        <w:topLinePunct w:val="0"/>
        <w:autoSpaceDE/>
        <w:autoSpaceDN/>
        <w:bidi w:val="0"/>
        <w:adjustRightInd/>
        <w:snapToGrid/>
        <w:spacing w:after="0" w:line="570" w:lineRule="exact"/>
        <w:ind w:firstLine="664" w:firstLineChars="200"/>
        <w:jc w:val="both"/>
        <w:textAlignment w:val="auto"/>
        <w:rPr>
          <w:rFonts w:hint="eastAsia" w:ascii="方正仿宋_GBK" w:hAnsi="方正仿宋_GBK" w:eastAsia="方正仿宋_GBK" w:cs="方正仿宋_GBK"/>
          <w:spacing w:val="6"/>
          <w:sz w:val="32"/>
          <w:szCs w:val="32"/>
          <w:lang w:eastAsia="zh-CN"/>
        </w:rPr>
      </w:pP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lang w:val="en-US" w:eastAsia="zh-CN"/>
        </w:rPr>
        <w:t>一</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临时救助申请书</w:t>
      </w:r>
      <w:r>
        <w:rPr>
          <w:rFonts w:hint="eastAsia" w:ascii="方正仿宋_GBK" w:hAnsi="方正仿宋_GBK" w:eastAsia="方正仿宋_GBK" w:cs="方正仿宋_GBK"/>
          <w:spacing w:val="6"/>
          <w:sz w:val="32"/>
          <w:szCs w:val="32"/>
          <w:lang w:eastAsia="zh-CN"/>
        </w:rPr>
        <w:t>；</w:t>
      </w:r>
    </w:p>
    <w:p w14:paraId="311B4D76">
      <w:pPr>
        <w:keepNext w:val="0"/>
        <w:keepLines w:val="0"/>
        <w:pageBreakBefore w:val="0"/>
        <w:widowControl w:val="0"/>
        <w:kinsoku/>
        <w:wordWrap/>
        <w:overflowPunct/>
        <w:topLinePunct w:val="0"/>
        <w:autoSpaceDE/>
        <w:autoSpaceDN/>
        <w:bidi w:val="0"/>
        <w:adjustRightInd/>
        <w:snapToGrid/>
        <w:spacing w:after="0" w:line="570" w:lineRule="exact"/>
        <w:ind w:firstLine="664" w:firstLineChars="200"/>
        <w:jc w:val="both"/>
        <w:textAlignment w:val="auto"/>
        <w:rPr>
          <w:rFonts w:hint="eastAsia" w:ascii="方正仿宋_GBK" w:hAnsi="方正仿宋_GBK" w:eastAsia="方正仿宋_GBK" w:cs="方正仿宋_GBK"/>
          <w:spacing w:val="6"/>
          <w:sz w:val="32"/>
          <w:szCs w:val="32"/>
          <w:lang w:eastAsia="zh-CN"/>
        </w:rPr>
      </w:pP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lang w:val="en-US" w:eastAsia="zh-CN"/>
        </w:rPr>
        <w:t>二</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救助对象居民身份证或居住证、户口簿复印件（查验原件）</w:t>
      </w:r>
      <w:r>
        <w:rPr>
          <w:rFonts w:hint="eastAsia" w:ascii="方正仿宋_GBK" w:hAnsi="方正仿宋_GBK" w:eastAsia="方正仿宋_GBK" w:cs="方正仿宋_GBK"/>
          <w:spacing w:val="6"/>
          <w:sz w:val="32"/>
          <w:szCs w:val="32"/>
          <w:lang w:eastAsia="zh-CN"/>
        </w:rPr>
        <w:t>；</w:t>
      </w:r>
    </w:p>
    <w:p w14:paraId="7D112910">
      <w:pPr>
        <w:keepNext w:val="0"/>
        <w:keepLines w:val="0"/>
        <w:pageBreakBefore w:val="0"/>
        <w:widowControl w:val="0"/>
        <w:kinsoku/>
        <w:wordWrap/>
        <w:overflowPunct/>
        <w:topLinePunct w:val="0"/>
        <w:autoSpaceDE/>
        <w:autoSpaceDN/>
        <w:bidi w:val="0"/>
        <w:adjustRightInd/>
        <w:snapToGrid/>
        <w:spacing w:after="0" w:line="570" w:lineRule="exact"/>
        <w:ind w:firstLine="664" w:firstLineChars="200"/>
        <w:jc w:val="both"/>
        <w:textAlignment w:val="auto"/>
        <w:rPr>
          <w:rFonts w:hint="eastAsia" w:ascii="方正仿宋_GBK" w:hAnsi="方正仿宋_GBK" w:eastAsia="方正仿宋_GBK" w:cs="方正仿宋_GBK"/>
          <w:spacing w:val="6"/>
          <w:sz w:val="32"/>
          <w:szCs w:val="32"/>
          <w:lang w:val="en-US" w:eastAsia="zh-CN"/>
        </w:rPr>
      </w:pP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lang w:val="en-US" w:eastAsia="zh-CN"/>
        </w:rPr>
        <w:t>三</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lang w:val="en-US" w:eastAsia="zh-CN"/>
        </w:rPr>
        <w:t>家庭财产、收入状况证明材料；</w:t>
      </w:r>
    </w:p>
    <w:p w14:paraId="37D1D08E">
      <w:pPr>
        <w:keepNext w:val="0"/>
        <w:keepLines w:val="0"/>
        <w:pageBreakBefore w:val="0"/>
        <w:widowControl w:val="0"/>
        <w:kinsoku/>
        <w:wordWrap/>
        <w:overflowPunct/>
        <w:topLinePunct w:val="0"/>
        <w:autoSpaceDE/>
        <w:autoSpaceDN/>
        <w:bidi w:val="0"/>
        <w:adjustRightInd/>
        <w:snapToGrid/>
        <w:spacing w:after="0" w:line="570" w:lineRule="exact"/>
        <w:ind w:firstLine="664" w:firstLineChars="200"/>
        <w:jc w:val="both"/>
        <w:textAlignment w:val="auto"/>
        <w:rPr>
          <w:rFonts w:hint="eastAsia" w:ascii="方正仿宋_GBK" w:hAnsi="方正仿宋_GBK" w:eastAsia="方正仿宋_GBK" w:cs="方正仿宋_GBK"/>
          <w:spacing w:val="6"/>
          <w:sz w:val="32"/>
          <w:szCs w:val="32"/>
          <w:lang w:eastAsia="zh-CN"/>
        </w:rPr>
      </w:pP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lang w:val="en-US" w:eastAsia="zh-CN"/>
        </w:rPr>
        <w:t>四</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刚性支出（因病、因学）等证明材料</w:t>
      </w:r>
      <w:r>
        <w:rPr>
          <w:rFonts w:hint="eastAsia" w:ascii="方正仿宋_GBK" w:hAnsi="方正仿宋_GBK" w:eastAsia="方正仿宋_GBK" w:cs="方正仿宋_GBK"/>
          <w:spacing w:val="6"/>
          <w:sz w:val="32"/>
          <w:szCs w:val="32"/>
          <w:lang w:eastAsia="zh-CN"/>
        </w:rPr>
        <w:t>；</w:t>
      </w:r>
    </w:p>
    <w:p w14:paraId="658A5757">
      <w:pPr>
        <w:keepNext w:val="0"/>
        <w:keepLines w:val="0"/>
        <w:pageBreakBefore w:val="0"/>
        <w:widowControl w:val="0"/>
        <w:kinsoku/>
        <w:wordWrap/>
        <w:overflowPunct/>
        <w:topLinePunct w:val="0"/>
        <w:autoSpaceDE/>
        <w:autoSpaceDN/>
        <w:bidi w:val="0"/>
        <w:adjustRightInd/>
        <w:snapToGrid/>
        <w:spacing w:after="0" w:line="570" w:lineRule="exact"/>
        <w:ind w:firstLine="664" w:firstLineChars="200"/>
        <w:jc w:val="both"/>
        <w:textAlignment w:val="auto"/>
        <w:rPr>
          <w:rFonts w:hint="eastAsia" w:ascii="方正仿宋_GBK" w:hAnsi="方正仿宋_GBK" w:eastAsia="方正仿宋_GBK" w:cs="方正仿宋_GBK"/>
          <w:spacing w:val="6"/>
          <w:sz w:val="32"/>
          <w:szCs w:val="32"/>
          <w:lang w:eastAsia="zh-CN"/>
        </w:rPr>
      </w:pP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lang w:val="en-US" w:eastAsia="zh-CN"/>
        </w:rPr>
        <w:t>五</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相关部门出具的意外事故责任认定书、人身伤害赔偿处理结果等法律文书</w:t>
      </w:r>
      <w:r>
        <w:rPr>
          <w:rFonts w:hint="eastAsia" w:ascii="方正仿宋_GBK" w:hAnsi="方正仿宋_GBK" w:eastAsia="方正仿宋_GBK" w:cs="方正仿宋_GBK"/>
          <w:spacing w:val="6"/>
          <w:sz w:val="32"/>
          <w:szCs w:val="32"/>
          <w:lang w:eastAsia="zh-CN"/>
        </w:rPr>
        <w:t>；</w:t>
      </w:r>
    </w:p>
    <w:p w14:paraId="3DBAC283">
      <w:pPr>
        <w:pStyle w:val="2"/>
        <w:keepNext w:val="0"/>
        <w:keepLines w:val="0"/>
        <w:pageBreakBefore w:val="0"/>
        <w:widowControl w:val="0"/>
        <w:kinsoku/>
        <w:wordWrap/>
        <w:overflowPunct/>
        <w:topLinePunct w:val="0"/>
        <w:autoSpaceDE/>
        <w:autoSpaceDN/>
        <w:bidi w:val="0"/>
        <w:adjustRightInd/>
        <w:snapToGrid/>
        <w:spacing w:after="0" w:line="570" w:lineRule="exact"/>
        <w:ind w:firstLine="664" w:firstLineChars="200"/>
        <w:jc w:val="both"/>
        <w:textAlignment w:val="auto"/>
        <w:rPr>
          <w:rFonts w:hint="eastAsia" w:ascii="方正仿宋_GBK" w:hAnsi="方正仿宋_GBK" w:eastAsia="方正仿宋_GBK" w:cs="方正仿宋_GBK"/>
          <w:spacing w:val="6"/>
          <w:sz w:val="32"/>
          <w:szCs w:val="32"/>
          <w:lang w:eastAsia="zh-CN"/>
        </w:rPr>
      </w:pP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lang w:val="en-US" w:eastAsia="zh-CN"/>
        </w:rPr>
        <w:t>六</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非本地户籍人员申请临时救助的，需户籍所在地县</w:t>
      </w:r>
      <w:r>
        <w:rPr>
          <w:rFonts w:hint="eastAsia" w:ascii="方正仿宋_GBK" w:hAnsi="方正仿宋_GBK" w:eastAsia="方正仿宋_GBK" w:cs="方正仿宋_GBK"/>
          <w:spacing w:val="6"/>
          <w:sz w:val="32"/>
          <w:szCs w:val="32"/>
          <w:lang w:eastAsia="zh-CN"/>
        </w:rPr>
        <w:t>级</w:t>
      </w:r>
      <w:r>
        <w:rPr>
          <w:rFonts w:hint="eastAsia" w:ascii="方正仿宋_GBK" w:hAnsi="方正仿宋_GBK" w:eastAsia="方正仿宋_GBK" w:cs="方正仿宋_GBK"/>
          <w:spacing w:val="6"/>
          <w:sz w:val="32"/>
          <w:szCs w:val="32"/>
        </w:rPr>
        <w:t>民政部门提供申请人享受</w:t>
      </w:r>
      <w:r>
        <w:rPr>
          <w:rFonts w:hint="eastAsia" w:ascii="方正仿宋_GBK" w:hAnsi="方正仿宋_GBK" w:eastAsia="方正仿宋_GBK" w:cs="方正仿宋_GBK"/>
          <w:spacing w:val="6"/>
          <w:sz w:val="32"/>
          <w:szCs w:val="32"/>
          <w:lang w:val="en-US" w:eastAsia="zh-CN"/>
        </w:rPr>
        <w:t>临时救助</w:t>
      </w:r>
      <w:r>
        <w:rPr>
          <w:rFonts w:hint="eastAsia" w:ascii="方正仿宋_GBK" w:hAnsi="方正仿宋_GBK" w:eastAsia="方正仿宋_GBK" w:cs="方正仿宋_GBK"/>
          <w:spacing w:val="6"/>
          <w:sz w:val="32"/>
          <w:szCs w:val="32"/>
        </w:rPr>
        <w:t>情况的相关材料</w:t>
      </w:r>
      <w:r>
        <w:rPr>
          <w:rFonts w:hint="eastAsia" w:ascii="方正仿宋_GBK" w:hAnsi="方正仿宋_GBK" w:eastAsia="方正仿宋_GBK" w:cs="方正仿宋_GBK"/>
          <w:spacing w:val="6"/>
          <w:sz w:val="32"/>
          <w:szCs w:val="32"/>
          <w:lang w:eastAsia="zh-CN"/>
        </w:rPr>
        <w:t>；</w:t>
      </w:r>
    </w:p>
    <w:p w14:paraId="352F646B">
      <w:pPr>
        <w:keepNext w:val="0"/>
        <w:keepLines w:val="0"/>
        <w:pageBreakBefore w:val="0"/>
        <w:widowControl w:val="0"/>
        <w:kinsoku/>
        <w:wordWrap/>
        <w:overflowPunct/>
        <w:topLinePunct w:val="0"/>
        <w:autoSpaceDE/>
        <w:autoSpaceDN/>
        <w:bidi w:val="0"/>
        <w:adjustRightInd/>
        <w:snapToGrid/>
        <w:spacing w:after="0" w:line="570" w:lineRule="exact"/>
        <w:ind w:firstLine="664" w:firstLineChars="200"/>
        <w:jc w:val="both"/>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lang w:val="en-US" w:eastAsia="zh-CN"/>
        </w:rPr>
        <w:t>七</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与临时救助有关的其他材料。</w:t>
      </w:r>
    </w:p>
    <w:p w14:paraId="1107FD06">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firstLine="640" w:firstLineChars="200"/>
        <w:jc w:val="both"/>
        <w:textAlignment w:val="auto"/>
        <w:rPr>
          <w:rFonts w:hint="eastAsia" w:ascii="方正黑体_GBK" w:hAnsi="方正黑体_GBK" w:eastAsia="方正黑体_GBK" w:cs="方正黑体_GBK"/>
          <w:b w:val="0"/>
          <w:bCs w:val="0"/>
          <w:i w:val="0"/>
          <w:iCs w:val="0"/>
          <w:caps w:val="0"/>
          <w:color w:val="333333"/>
          <w:spacing w:val="0"/>
          <w:sz w:val="32"/>
          <w:szCs w:val="32"/>
          <w:shd w:val="clear" w:fill="FFFFFF"/>
          <w:lang w:val="en-US" w:eastAsia="zh-CN"/>
        </w:rPr>
      </w:pPr>
      <w:r>
        <w:rPr>
          <w:rFonts w:hint="eastAsia" w:ascii="方正黑体_GBK" w:hAnsi="方正黑体_GBK" w:eastAsia="方正黑体_GBK" w:cs="方正黑体_GBK"/>
          <w:b w:val="0"/>
          <w:bCs w:val="0"/>
          <w:i w:val="0"/>
          <w:iCs w:val="0"/>
          <w:caps w:val="0"/>
          <w:color w:val="333333"/>
          <w:spacing w:val="0"/>
          <w:sz w:val="32"/>
          <w:szCs w:val="32"/>
          <w:shd w:val="clear" w:fill="FFFFFF"/>
          <w:lang w:val="en-US" w:eastAsia="zh-CN"/>
        </w:rPr>
        <w:t>办理流程：</w:t>
      </w:r>
    </w:p>
    <w:p w14:paraId="52975043">
      <w:pPr>
        <w:keepNext w:val="0"/>
        <w:keepLines w:val="0"/>
        <w:pageBreakBefore w:val="0"/>
        <w:widowControl w:val="0"/>
        <w:kinsoku/>
        <w:wordWrap/>
        <w:overflowPunct/>
        <w:topLinePunct w:val="0"/>
        <w:autoSpaceDE/>
        <w:autoSpaceDN/>
        <w:bidi w:val="0"/>
        <w:adjustRightInd/>
        <w:snapToGrid/>
        <w:spacing w:after="0" w:line="570" w:lineRule="exact"/>
        <w:ind w:firstLine="664" w:firstLineChars="200"/>
        <w:jc w:val="both"/>
        <w:textAlignment w:val="auto"/>
        <w:rPr>
          <w:rFonts w:hint="eastAsia" w:ascii="方正仿宋_GBK" w:hAnsi="方正仿宋_GBK" w:eastAsia="方正仿宋_GBK" w:cs="方正仿宋_GBK"/>
          <w:spacing w:val="6"/>
          <w:sz w:val="32"/>
          <w:szCs w:val="32"/>
          <w:lang w:val="en-US" w:eastAsia="zh-CN"/>
        </w:rPr>
      </w:pPr>
      <w:r>
        <w:rPr>
          <w:rFonts w:hint="eastAsia" w:ascii="方正楷体_GBK" w:hAnsi="方正楷体_GBK" w:eastAsia="方正楷体_GBK" w:cs="方正楷体_GBK"/>
          <w:b w:val="0"/>
          <w:bCs w:val="0"/>
          <w:spacing w:val="6"/>
          <w:sz w:val="32"/>
          <w:szCs w:val="32"/>
          <w:lang w:val="en-US" w:eastAsia="zh-CN"/>
        </w:rPr>
        <w:t>一般程序。</w:t>
      </w:r>
      <w:r>
        <w:rPr>
          <w:rFonts w:hint="eastAsia" w:ascii="方正仿宋_GBK" w:hAnsi="方正仿宋_GBK" w:eastAsia="方正仿宋_GBK" w:cs="方正仿宋_GBK"/>
          <w:spacing w:val="6"/>
          <w:sz w:val="32"/>
          <w:szCs w:val="32"/>
        </w:rPr>
        <w:t>乡</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镇</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lang w:val="en-US" w:eastAsia="zh-CN"/>
        </w:rPr>
        <w:t>人民政府受理申请后，要对临时救助申请人的家庭经济状况、人口状况、遭遇困难类型等逐一调查，并视情组织民主评议，经公示无异议后，及时提出审核意见，将申请材料、调查结果、审核意见和公示情况等相关材料报县民政部门审批。县民政部门根据</w:t>
      </w:r>
      <w:r>
        <w:rPr>
          <w:rFonts w:hint="eastAsia" w:ascii="方正仿宋_GBK" w:hAnsi="方正仿宋_GBK" w:eastAsia="方正仿宋_GBK" w:cs="方正仿宋_GBK"/>
          <w:spacing w:val="6"/>
          <w:sz w:val="32"/>
          <w:szCs w:val="32"/>
        </w:rPr>
        <w:t>乡</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镇</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lang w:val="en-US" w:eastAsia="zh-CN"/>
        </w:rPr>
        <w:t>人民政府提交的审核意见，通过入户抽查、信函索证、居民家庭经济状况核对等方式，及时提出审批意见。对符合条件的，应当及时予以批准；不符合条件的不予以批准，并书面说明理由。调查、审核、审批原则上不超过15个工作日。</w:t>
      </w:r>
    </w:p>
    <w:p w14:paraId="17E7A97D">
      <w:pPr>
        <w:keepNext w:val="0"/>
        <w:keepLines w:val="0"/>
        <w:pageBreakBefore w:val="0"/>
        <w:widowControl w:val="0"/>
        <w:kinsoku/>
        <w:wordWrap/>
        <w:overflowPunct/>
        <w:topLinePunct w:val="0"/>
        <w:autoSpaceDE/>
        <w:autoSpaceDN/>
        <w:bidi w:val="0"/>
        <w:adjustRightInd/>
        <w:snapToGrid/>
        <w:spacing w:after="0" w:line="570" w:lineRule="exact"/>
        <w:ind w:firstLine="664" w:firstLineChars="200"/>
        <w:jc w:val="both"/>
        <w:textAlignment w:val="auto"/>
        <w:rPr>
          <w:rFonts w:hint="eastAsia" w:ascii="方正仿宋_GBK" w:hAnsi="方正仿宋_GBK" w:eastAsia="方正仿宋_GBK" w:cs="方正仿宋_GBK"/>
          <w:b/>
          <w:bCs/>
          <w:i w:val="0"/>
          <w:iCs w:val="0"/>
          <w:caps w:val="0"/>
          <w:color w:val="333333"/>
          <w:spacing w:val="0"/>
          <w:sz w:val="32"/>
          <w:szCs w:val="32"/>
          <w:shd w:val="clear" w:fill="FFFFFF"/>
          <w:lang w:val="en-US" w:eastAsia="zh-CN"/>
        </w:rPr>
      </w:pPr>
      <w:r>
        <w:rPr>
          <w:rFonts w:hint="eastAsia" w:ascii="方正楷体_GBK" w:hAnsi="方正楷体_GBK" w:eastAsia="方正楷体_GBK" w:cs="方正楷体_GBK"/>
          <w:b w:val="0"/>
          <w:bCs w:val="0"/>
          <w:spacing w:val="6"/>
          <w:sz w:val="32"/>
          <w:szCs w:val="32"/>
          <w:lang w:val="en-US" w:eastAsia="zh-CN"/>
        </w:rPr>
        <w:t>紧急程序。</w:t>
      </w:r>
      <w:r>
        <w:rPr>
          <w:rFonts w:hint="eastAsia" w:ascii="方正仿宋_GBK" w:hAnsi="方正仿宋_GBK" w:eastAsia="方正仿宋_GBK" w:cs="方正仿宋_GBK"/>
          <w:spacing w:val="6"/>
          <w:sz w:val="32"/>
          <w:szCs w:val="32"/>
          <w:lang w:val="en-US" w:eastAsia="zh-CN"/>
        </w:rPr>
        <w:t>对一些情况紧急，需立即采取措施，以防止造成无法挽回的损失或者无法改变的严重后果的，由县民政部门委托</w:t>
      </w:r>
      <w:r>
        <w:rPr>
          <w:rFonts w:hint="eastAsia" w:ascii="方正仿宋_GBK" w:hAnsi="方正仿宋_GBK" w:eastAsia="方正仿宋_GBK" w:cs="方正仿宋_GBK"/>
          <w:spacing w:val="6"/>
          <w:sz w:val="32"/>
          <w:szCs w:val="32"/>
        </w:rPr>
        <w:t>乡</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镇</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lang w:val="en-US" w:eastAsia="zh-CN"/>
        </w:rPr>
        <w:t>人民政府开展“先行救助”，可利用临时救助备用金，进一步提高救助时效性，救助完成后</w:t>
      </w:r>
      <w:r>
        <w:rPr>
          <w:rFonts w:hint="eastAsia" w:ascii="方正仿宋_GBK" w:hAnsi="方正仿宋_GBK" w:eastAsia="方正仿宋_GBK" w:cs="方正仿宋_GBK"/>
          <w:spacing w:val="6"/>
          <w:sz w:val="32"/>
          <w:szCs w:val="32"/>
        </w:rPr>
        <w:t>乡</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镇</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lang w:val="en-US" w:eastAsia="zh-CN"/>
        </w:rPr>
        <w:t>人民政府于10个工作日内按规定补齐相关证明或者完善审核审批手续。委托</w:t>
      </w:r>
      <w:r>
        <w:rPr>
          <w:rFonts w:hint="eastAsia" w:ascii="方正仿宋_GBK" w:hAnsi="方正仿宋_GBK" w:eastAsia="方正仿宋_GBK" w:cs="方正仿宋_GBK"/>
          <w:spacing w:val="6"/>
          <w:sz w:val="32"/>
          <w:szCs w:val="32"/>
        </w:rPr>
        <w:t>乡</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镇</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lang w:val="en-US" w:eastAsia="zh-CN"/>
        </w:rPr>
        <w:t>人民政府开展临时救助审批的，县民政部门要承担监管责任。</w:t>
      </w:r>
    </w:p>
    <w:p w14:paraId="0F0636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i w:val="0"/>
          <w:iCs w:val="0"/>
          <w:caps w:val="0"/>
          <w:color w:val="000000"/>
          <w:spacing w:val="0"/>
          <w:sz w:val="32"/>
          <w:szCs w:val="32"/>
          <w:shd w:val="clear" w:fill="FFFFFF"/>
          <w:lang w:eastAsia="zh-CN"/>
        </w:rPr>
      </w:pPr>
      <w:r>
        <w:rPr>
          <w:rFonts w:hint="eastAsia" w:ascii="方正黑体_GBK" w:hAnsi="方正黑体_GBK" w:eastAsia="方正黑体_GBK" w:cs="方正黑体_GBK"/>
          <w:i w:val="0"/>
          <w:iCs w:val="0"/>
          <w:caps w:val="0"/>
          <w:color w:val="000000"/>
          <w:spacing w:val="0"/>
          <w:sz w:val="32"/>
          <w:szCs w:val="32"/>
          <w:shd w:val="clear" w:fill="FFFFFF"/>
        </w:rPr>
        <w:t>办理时间</w:t>
      </w:r>
      <w:r>
        <w:rPr>
          <w:rFonts w:hint="eastAsia" w:ascii="方正黑体_GBK" w:hAnsi="方正黑体_GBK" w:eastAsia="方正黑体_GBK" w:cs="方正黑体_GBK"/>
          <w:i w:val="0"/>
          <w:iCs w:val="0"/>
          <w:caps w:val="0"/>
          <w:color w:val="000000"/>
          <w:spacing w:val="0"/>
          <w:sz w:val="32"/>
          <w:szCs w:val="32"/>
          <w:shd w:val="clear" w:fill="FFFFFF"/>
          <w:lang w:eastAsia="zh-CN"/>
        </w:rPr>
        <w:t>：</w:t>
      </w:r>
    </w:p>
    <w:p w14:paraId="63A04B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法定工作日</w:t>
      </w:r>
    </w:p>
    <w:p w14:paraId="53ADB60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夏季：10:00-14:00</w:t>
      </w:r>
      <w:r>
        <w:rPr>
          <w:rFonts w:hint="eastAsia" w:ascii="方正仿宋_GBK" w:hAnsi="方正仿宋_GBK" w:eastAsia="方正仿宋_GBK" w:cs="方正仿宋_GBK"/>
          <w:i w:val="0"/>
          <w:iCs w:val="0"/>
          <w:caps w:val="0"/>
          <w:color w:val="000000"/>
          <w:spacing w:val="0"/>
          <w:sz w:val="32"/>
          <w:szCs w:val="32"/>
          <w:shd w:val="clear" w:fill="FFFFFF"/>
          <w:lang w:eastAsia="zh-CN"/>
        </w:rPr>
        <w:t>，</w:t>
      </w:r>
      <w:r>
        <w:rPr>
          <w:rFonts w:hint="eastAsia" w:ascii="方正仿宋_GBK" w:hAnsi="方正仿宋_GBK" w:eastAsia="方正仿宋_GBK" w:cs="方正仿宋_GBK"/>
          <w:i w:val="0"/>
          <w:iCs w:val="0"/>
          <w:caps w:val="0"/>
          <w:color w:val="000000"/>
          <w:spacing w:val="0"/>
          <w:sz w:val="32"/>
          <w:szCs w:val="32"/>
          <w:shd w:val="clear" w:fill="FFFFFF"/>
        </w:rPr>
        <w:t>16:00-20:00</w:t>
      </w:r>
    </w:p>
    <w:p w14:paraId="7D775DF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冬季：10:00-14:00</w:t>
      </w:r>
      <w:r>
        <w:rPr>
          <w:rFonts w:hint="eastAsia" w:ascii="方正仿宋_GBK" w:hAnsi="方正仿宋_GBK" w:eastAsia="方正仿宋_GBK" w:cs="方正仿宋_GBK"/>
          <w:i w:val="0"/>
          <w:iCs w:val="0"/>
          <w:caps w:val="0"/>
          <w:color w:val="000000"/>
          <w:spacing w:val="0"/>
          <w:sz w:val="32"/>
          <w:szCs w:val="32"/>
          <w:shd w:val="clear" w:fill="FFFFFF"/>
          <w:lang w:eastAsia="zh-CN"/>
        </w:rPr>
        <w:t>，</w:t>
      </w:r>
      <w:r>
        <w:rPr>
          <w:rFonts w:hint="eastAsia" w:ascii="方正仿宋_GBK" w:hAnsi="方正仿宋_GBK" w:eastAsia="方正仿宋_GBK" w:cs="方正仿宋_GBK"/>
          <w:i w:val="0"/>
          <w:iCs w:val="0"/>
          <w:caps w:val="0"/>
          <w:color w:val="000000"/>
          <w:spacing w:val="0"/>
          <w:sz w:val="32"/>
          <w:szCs w:val="32"/>
          <w:shd w:val="clear" w:fill="FFFFFF"/>
        </w:rPr>
        <w:t>15:30-19:30</w:t>
      </w:r>
    </w:p>
    <w:p w14:paraId="0E208E4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i w:val="0"/>
          <w:iCs w:val="0"/>
          <w:caps w:val="0"/>
          <w:color w:val="000000"/>
          <w:spacing w:val="0"/>
          <w:sz w:val="32"/>
          <w:szCs w:val="32"/>
          <w:shd w:val="clear" w:fill="FFFFFF"/>
          <w:lang w:eastAsia="zh-CN"/>
        </w:rPr>
      </w:pPr>
      <w:r>
        <w:rPr>
          <w:rFonts w:hint="eastAsia" w:ascii="方正黑体_GBK" w:hAnsi="方正黑体_GBK" w:eastAsia="方正黑体_GBK" w:cs="方正黑体_GBK"/>
          <w:i w:val="0"/>
          <w:iCs w:val="0"/>
          <w:caps w:val="0"/>
          <w:color w:val="000000"/>
          <w:spacing w:val="0"/>
          <w:sz w:val="32"/>
          <w:szCs w:val="32"/>
          <w:shd w:val="clear" w:fill="FFFFFF"/>
        </w:rPr>
        <w:t>办理地点</w:t>
      </w:r>
      <w:r>
        <w:rPr>
          <w:rFonts w:hint="eastAsia" w:ascii="方正黑体_GBK" w:hAnsi="方正黑体_GBK" w:eastAsia="方正黑体_GBK" w:cs="方正黑体_GBK"/>
          <w:i w:val="0"/>
          <w:iCs w:val="0"/>
          <w:caps w:val="0"/>
          <w:color w:val="000000"/>
          <w:spacing w:val="0"/>
          <w:sz w:val="32"/>
          <w:szCs w:val="32"/>
          <w:shd w:val="clear" w:fill="FFFFFF"/>
          <w:lang w:eastAsia="zh-CN"/>
        </w:rPr>
        <w:t>：</w:t>
      </w:r>
      <w:bookmarkStart w:id="0" w:name="_GoBack"/>
      <w:bookmarkEnd w:id="0"/>
    </w:p>
    <w:p w14:paraId="67C804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lang w:eastAsia="zh-CN"/>
        </w:rPr>
        <w:t>麦盖提县建设南路</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38号（麦盖提县</w:t>
      </w:r>
      <w:r>
        <w:rPr>
          <w:rFonts w:hint="eastAsia" w:ascii="方正仿宋_GBK" w:hAnsi="方正仿宋_GBK" w:eastAsia="方正仿宋_GBK" w:cs="方正仿宋_GBK"/>
          <w:i w:val="0"/>
          <w:iCs w:val="0"/>
          <w:caps w:val="0"/>
          <w:color w:val="000000"/>
          <w:spacing w:val="0"/>
          <w:sz w:val="32"/>
          <w:szCs w:val="32"/>
          <w:shd w:val="clear" w:fill="FFFFFF"/>
        </w:rPr>
        <w:t>民政局</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w:t>
      </w:r>
    </w:p>
    <w:p w14:paraId="041E8076">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firstLine="640" w:firstLineChars="200"/>
        <w:jc w:val="both"/>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pPr>
    </w:p>
    <w:p w14:paraId="2BC319DB">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firstLine="640" w:firstLineChars="200"/>
        <w:jc w:val="both"/>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pPr>
    </w:p>
    <w:p w14:paraId="41D6BA9A">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firstLine="640" w:firstLineChars="200"/>
        <w:jc w:val="both"/>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pPr>
    </w:p>
    <w:p w14:paraId="0B4CFB3E">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firstLine="640" w:firstLineChars="200"/>
        <w:jc w:val="both"/>
        <w:textAlignment w:val="auto"/>
        <w:rPr>
          <w:rFonts w:hint="eastAsia" w:ascii="方正仿宋_GBK" w:hAnsi="方正仿宋_GBK" w:eastAsia="方正仿宋_GBK" w:cs="方正仿宋_GBK"/>
          <w:b/>
          <w:bCs/>
          <w:i w:val="0"/>
          <w:iCs w:val="0"/>
          <w:caps w:val="0"/>
          <w:color w:val="333333"/>
          <w:spacing w:val="0"/>
          <w:sz w:val="32"/>
          <w:szCs w:val="32"/>
          <w:shd w:val="clear" w:fill="FFFFFF"/>
          <w:lang w:val="en-US" w:eastAsia="zh-CN"/>
        </w:rPr>
      </w:pPr>
      <w:r>
        <w:rPr>
          <w:rFonts w:hint="eastAsia" w:ascii="方正黑体_GBK" w:hAnsi="方正黑体_GBK" w:eastAsia="方正黑体_GBK" w:cs="方正黑体_GBK"/>
          <w:b w:val="0"/>
          <w:bCs w:val="0"/>
          <w:i w:val="0"/>
          <w:iCs w:val="0"/>
          <w:caps w:val="0"/>
          <w:color w:val="333333"/>
          <w:spacing w:val="0"/>
          <w:sz w:val="32"/>
          <w:szCs w:val="32"/>
          <w:shd w:val="clear" w:fill="FFFFFF"/>
          <w:lang w:val="en-US" w:eastAsia="zh-CN"/>
        </w:rPr>
        <w:t>联系方式：</w:t>
      </w:r>
    </w:p>
    <w:tbl>
      <w:tblPr>
        <w:tblStyle w:val="8"/>
        <w:tblpPr w:leftFromText="180" w:rightFromText="180" w:vertAnchor="text" w:horzAnchor="page" w:tblpX="229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8"/>
        <w:gridCol w:w="2808"/>
      </w:tblGrid>
      <w:tr w14:paraId="2E1A7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8" w:type="dxa"/>
          </w:tcPr>
          <w:p w14:paraId="22A04E15">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distribute"/>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县民政局：</w:t>
            </w:r>
          </w:p>
        </w:tc>
        <w:tc>
          <w:tcPr>
            <w:tcW w:w="2808" w:type="dxa"/>
          </w:tcPr>
          <w:p w14:paraId="403C6E4A">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both"/>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0998-7842301</w:t>
            </w:r>
          </w:p>
        </w:tc>
      </w:tr>
      <w:tr w14:paraId="10DF4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8" w:type="dxa"/>
          </w:tcPr>
          <w:p w14:paraId="02100159">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distribute"/>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麦盖提镇民政干事：</w:t>
            </w:r>
          </w:p>
        </w:tc>
        <w:tc>
          <w:tcPr>
            <w:tcW w:w="2808" w:type="dxa"/>
          </w:tcPr>
          <w:p w14:paraId="0D26BC5F">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both"/>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19190266562</w:t>
            </w:r>
          </w:p>
        </w:tc>
      </w:tr>
      <w:tr w14:paraId="6A2E0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8" w:type="dxa"/>
          </w:tcPr>
          <w:p w14:paraId="67BC3C1C">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distribute"/>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巴扎结米镇民政干事：</w:t>
            </w:r>
          </w:p>
        </w:tc>
        <w:tc>
          <w:tcPr>
            <w:tcW w:w="2808" w:type="dxa"/>
          </w:tcPr>
          <w:p w14:paraId="61F1FC2B">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both"/>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13179983243</w:t>
            </w:r>
          </w:p>
        </w:tc>
      </w:tr>
      <w:tr w14:paraId="57510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8" w:type="dxa"/>
          </w:tcPr>
          <w:p w14:paraId="28E59146">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distribute"/>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希依提墩乡民政干事：</w:t>
            </w:r>
          </w:p>
        </w:tc>
        <w:tc>
          <w:tcPr>
            <w:tcW w:w="2808" w:type="dxa"/>
          </w:tcPr>
          <w:p w14:paraId="620DA6BF">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both"/>
              <w:textAlignment w:val="auto"/>
              <w:rPr>
                <w:rFonts w:hint="default"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18009982548</w:t>
            </w:r>
          </w:p>
        </w:tc>
      </w:tr>
      <w:tr w14:paraId="62533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8" w:type="dxa"/>
          </w:tcPr>
          <w:p w14:paraId="1319BA57">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distribute"/>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 xml:space="preserve">央塔克乡民政干事：  </w:t>
            </w:r>
          </w:p>
        </w:tc>
        <w:tc>
          <w:tcPr>
            <w:tcW w:w="2808" w:type="dxa"/>
          </w:tcPr>
          <w:p w14:paraId="70E342FE">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both"/>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19390539000</w:t>
            </w:r>
          </w:p>
        </w:tc>
      </w:tr>
      <w:tr w14:paraId="4CCB6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8" w:type="dxa"/>
          </w:tcPr>
          <w:p w14:paraId="3D929C63">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distribute"/>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 xml:space="preserve">吐曼塔勒乡民政干事： </w:t>
            </w:r>
          </w:p>
        </w:tc>
        <w:tc>
          <w:tcPr>
            <w:tcW w:w="2808" w:type="dxa"/>
          </w:tcPr>
          <w:p w14:paraId="6FADA387">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both"/>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15623602502</w:t>
            </w:r>
          </w:p>
        </w:tc>
      </w:tr>
      <w:tr w14:paraId="2601D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8" w:type="dxa"/>
          </w:tcPr>
          <w:p w14:paraId="2F2AA6A9">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distribute"/>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 xml:space="preserve">尕孜库勒乡民政干事：  </w:t>
            </w:r>
          </w:p>
        </w:tc>
        <w:tc>
          <w:tcPr>
            <w:tcW w:w="2808" w:type="dxa"/>
          </w:tcPr>
          <w:p w14:paraId="4049598F">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left"/>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15981794603</w:t>
            </w:r>
          </w:p>
        </w:tc>
      </w:tr>
      <w:tr w14:paraId="30E1B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8" w:type="dxa"/>
          </w:tcPr>
          <w:p w14:paraId="32D618AA">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distribute"/>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克孜勒阿瓦提乡民政干事：</w:t>
            </w:r>
          </w:p>
        </w:tc>
        <w:tc>
          <w:tcPr>
            <w:tcW w:w="2808" w:type="dxa"/>
          </w:tcPr>
          <w:p w14:paraId="54CB075F">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both"/>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19815885576</w:t>
            </w:r>
          </w:p>
        </w:tc>
      </w:tr>
      <w:tr w14:paraId="3E52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8" w:type="dxa"/>
          </w:tcPr>
          <w:p w14:paraId="6A03ECB4">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distribute"/>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 xml:space="preserve">库木库萨尔乡民政干事： </w:t>
            </w:r>
          </w:p>
        </w:tc>
        <w:tc>
          <w:tcPr>
            <w:tcW w:w="2808" w:type="dxa"/>
          </w:tcPr>
          <w:p w14:paraId="256E1F40">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both"/>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18799892990</w:t>
            </w:r>
          </w:p>
        </w:tc>
      </w:tr>
      <w:tr w14:paraId="1E4D2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8" w:type="dxa"/>
          </w:tcPr>
          <w:p w14:paraId="0518A88B">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distribute"/>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昂格勒提勒克乡民政干事：</w:t>
            </w:r>
          </w:p>
        </w:tc>
        <w:tc>
          <w:tcPr>
            <w:tcW w:w="2808" w:type="dxa"/>
          </w:tcPr>
          <w:p w14:paraId="3B216128">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both"/>
              <w:textAlignment w:val="auto"/>
              <w:rPr>
                <w:rFonts w:hint="default"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15599885577</w:t>
            </w:r>
          </w:p>
        </w:tc>
      </w:tr>
      <w:tr w14:paraId="10955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8" w:type="dxa"/>
          </w:tcPr>
          <w:p w14:paraId="426A3428">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distribute"/>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 xml:space="preserve">库尔玛乡民政干事：    </w:t>
            </w:r>
          </w:p>
        </w:tc>
        <w:tc>
          <w:tcPr>
            <w:tcW w:w="2808" w:type="dxa"/>
          </w:tcPr>
          <w:p w14:paraId="5D648DC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both"/>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18154962001</w:t>
            </w:r>
          </w:p>
        </w:tc>
      </w:tr>
      <w:tr w14:paraId="59631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8" w:type="dxa"/>
          </w:tcPr>
          <w:p w14:paraId="1AFDD946">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distribute"/>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 xml:space="preserve">五一林场民政干事：    </w:t>
            </w:r>
          </w:p>
        </w:tc>
        <w:tc>
          <w:tcPr>
            <w:tcW w:w="2808" w:type="dxa"/>
          </w:tcPr>
          <w:p w14:paraId="0CB954B8">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both"/>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13279896922</w:t>
            </w:r>
          </w:p>
        </w:tc>
      </w:tr>
    </w:tbl>
    <w:p w14:paraId="00688D95">
      <w:pPr>
        <w:keepNext w:val="0"/>
        <w:keepLines w:val="0"/>
        <w:pageBreakBefore w:val="0"/>
        <w:kinsoku/>
        <w:wordWrap/>
        <w:overflowPunct/>
        <w:topLinePunct w:val="0"/>
        <w:autoSpaceDE/>
        <w:autoSpaceDN/>
        <w:bidi w:val="0"/>
        <w:spacing w:after="0" w:line="570" w:lineRule="exact"/>
        <w:textAlignment w:val="auto"/>
        <w:rPr>
          <w:rFonts w:hint="eastAsia" w:ascii="方正仿宋_GBK" w:hAnsi="方正仿宋_GBK" w:eastAsia="方正仿宋_GBK" w:cs="方正仿宋_GBK"/>
          <w:sz w:val="32"/>
          <w:szCs w:val="32"/>
        </w:rPr>
      </w:pPr>
    </w:p>
    <w:sectPr>
      <w:footerReference r:id="rId5" w:type="default"/>
      <w:pgSz w:w="11906" w:h="16838"/>
      <w:pgMar w:top="1984" w:right="1531" w:bottom="1701" w:left="1531" w:header="708" w:footer="708" w:gutter="0"/>
      <w:pgNumType w:fmt="numberInDash"/>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E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69F20">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3112D0E">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characterSpacingControl w:val="doNotCompress"/>
  <w:hdrShapeDefaults>
    <o:shapelayout v:ext="edit">
      <o:idmap v:ext="edit" data="3,4"/>
    </o:shapelayout>
  </w:hdrShapeDefaults>
  <w:footnotePr>
    <w:footnote w:id="0"/>
    <w:footnote w:id="1"/>
  </w:footnotePr>
  <w:endnotePr>
    <w:endnote w:id="0"/>
    <w:endnote w:id="1"/>
  </w:endnotePr>
  <w:compat>
    <w:useFELayout/>
    <w:compatSetting w:name="compatibilityMode" w:uri="http://schemas.microsoft.com/office/word" w:val="12"/>
  </w:compat>
  <w:docVars>
    <w:docVar w:name="commondata" w:val="eyJoZGlkIjoiNGYzMDA5MTQ3N2YxMmJmNDk3MTY5NjNlNzNmNjQ1NWYifQ=="/>
  </w:docVars>
  <w:rsids>
    <w:rsidRoot w:val="00D31D50"/>
    <w:rsid w:val="00323B43"/>
    <w:rsid w:val="003D37D8"/>
    <w:rsid w:val="00426133"/>
    <w:rsid w:val="004358AB"/>
    <w:rsid w:val="008B7726"/>
    <w:rsid w:val="00D31D50"/>
    <w:rsid w:val="03C07D90"/>
    <w:rsid w:val="18463641"/>
    <w:rsid w:val="4E133E73"/>
    <w:rsid w:val="7E7D4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Calibri" w:hAnsi="Calibri" w:eastAsia="仿宋_GB2312"/>
      <w:sz w:val="32"/>
      <w:szCs w:val="32"/>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6">
    <w:name w:val="Body Text First Indent"/>
    <w:basedOn w:val="2"/>
    <w:qFormat/>
    <w:uiPriority w:val="0"/>
    <w:pPr>
      <w:spacing w:after="120"/>
      <w:ind w:firstLine="420" w:firstLineChars="100"/>
    </w:pPr>
    <w:rPr>
      <w:sz w:val="30"/>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1</Lines>
  <Paragraphs>1</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2024-11-29T10:58:00Z</cp:lastPrinted>
  <dcterms:modified xsi:type="dcterms:W3CDTF">2024-12-02T11:09:56Z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4E1294B32A4A49F292FB44CE9B3C0926</vt:lpwstr>
  </property>
</Properties>
</file>