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56A8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t>麦盖提县城乡低保办事指南</w:t>
      </w:r>
    </w:p>
    <w:p w14:paraId="0DB75BB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3" w:firstLineChars="200"/>
        <w:jc w:val="both"/>
        <w:textAlignment w:val="auto"/>
        <w:rPr>
          <w:rFonts w:hint="eastAsia" w:ascii="仿宋" w:hAnsi="仿宋" w:eastAsia="仿宋" w:cs="仿宋"/>
          <w:b/>
          <w:bCs/>
          <w:i w:val="0"/>
          <w:iCs w:val="0"/>
          <w:caps w:val="0"/>
          <w:color w:val="333333"/>
          <w:spacing w:val="0"/>
          <w:sz w:val="32"/>
          <w:szCs w:val="32"/>
          <w:shd w:val="clear" w:fill="FFFFFF"/>
          <w:lang w:val="en-US" w:eastAsia="zh-CN"/>
        </w:rPr>
      </w:pPr>
    </w:p>
    <w:p w14:paraId="6525BA1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t>办理事项：</w:t>
      </w:r>
    </w:p>
    <w:p w14:paraId="026E9D7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城乡低保</w:t>
      </w:r>
    </w:p>
    <w:p w14:paraId="53B64BE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t>办理条件：</w:t>
      </w:r>
    </w:p>
    <w:p w14:paraId="09C9442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户籍状况、家庭收入和家庭财产是认定最低生活保障对象的三个基本条件。持有当地常驻户口的居民，凡共同生活的家庭成员人均收入低于当地最低生活保障标准，且家庭财产状况符合当地最低生活保障家庭财产状况规定的家庭，都有权申请最低生活保障。</w:t>
      </w:r>
    </w:p>
    <w:p w14:paraId="76AED79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t>最低生活保障标准：</w:t>
      </w:r>
    </w:p>
    <w:p w14:paraId="2A2B2BD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default"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城市低保712元/月，农村低保标准6816元/年。</w:t>
      </w:r>
    </w:p>
    <w:p w14:paraId="3A75A95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t>申请材料：</w:t>
      </w:r>
    </w:p>
    <w:p w14:paraId="539470F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申请书原件，有效身份证，户口本，申请人一寸照片1张，农村信用社银行卡账号复印件1份，共同生活家庭成员的身份证，户口本复印1份。如果是因残因病申请城乡低保则提供县级及以上医院诊断证明复印件1份，残疾证复印件1份。</w:t>
      </w:r>
    </w:p>
    <w:p w14:paraId="0D9217B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t>办理流程：</w:t>
      </w:r>
    </w:p>
    <w:p w14:paraId="617AE5B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（1）居民申请，应当以家庭为单位，由户主或者其代理人以户主的名义向户籍所在地乡（镇）人民政府（村/社区）提出书面申请，并提供相关材料。</w:t>
      </w:r>
    </w:p>
    <w:p w14:paraId="5012A16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（2）乡（镇）人民政府对材料齐备的申请应当予以受理。对材料不齐备的，应当一次性告知申请人或者其代理人需要补充的材料。</w:t>
      </w:r>
    </w:p>
    <w:p w14:paraId="5363738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（3）乡（镇）人民政府应当自受理最低生活保障申请之日起3个工作日内，启动家庭经济状况调查工作。入户调查人员每组不得少于2人。</w:t>
      </w:r>
    </w:p>
    <w:p w14:paraId="211DFAE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（4）乡（镇）人民政府应当在村（居）民委员会的协助下，对申请人家庭经济状况调查结果的客观性、真实性予以调查核实（入户调查）</w:t>
      </w:r>
    </w:p>
    <w:p w14:paraId="1CCCEB2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5）县级人民政府民政部门应当收到乡（镇）人民政府（村/社区）对家庭经济状况进行信息核对提请后3个工作日内，启动信息核对程序。经家庭经济状况信息核对，不符合条件的最低生活保障申请，乡（镇）人民政府（村/社区）应当及时告知申请人。申请人有异议的，应当提供佐证材料；乡（镇）人民政府应当组织开展复查。</w:t>
      </w:r>
    </w:p>
    <w:p w14:paraId="75AA7C8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6）乡镇人民政府根据家庭经济状况信息核对、入户调查等情况，对申请家庭是否给予低保提出建议意见，并及时在村（居）民委员会设置的村（居）务公开栏公示7天。公示结束后，乡（镇）人民政府将申请材料、家庭经济状况调查结果、审核情况等相关材料报送县民政局。公示有异议的，乡（镇）人民政府应当对申请家庭的经济状况重新组织调查</w:t>
      </w:r>
    </w:p>
    <w:p w14:paraId="206914A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(7)县民政局应当自收到乡（镇）人民政府审核意见和相关材料后10个工作日内提出审批意见，按照不低于30%的比例入户抽查。对低保经办人员和村（居）两委员会成员亲属的低保申请，以及有疑问、有举报的低保申请，应全部入户调查。</w:t>
      </w:r>
    </w:p>
    <w:p w14:paraId="3FF61B2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(8)县级人民政府民政部门经审核，对符合条件的申请予以确认同意，同时确定救助金额，发放最低生活保障证或确认通知书，并从作出确认同意决定之日下月起发放最低生活保障金。</w:t>
      </w:r>
    </w:p>
    <w:p w14:paraId="130972F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（9）最低生活保障审核确认工作应当自受理之日起30个工作日之内完成；特殊情况下，可以延长至45个工作日。</w:t>
      </w:r>
    </w:p>
    <w:p w14:paraId="1CF345D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(10)拟批准的，通过乡（镇）人民政府在乡（镇）人民政府政务公开栏、村（居）民委员会村（居）务公开栏以及乡镇政务大厅设置的电子屏等进行公示。公示内容包括申请人姓名、家庭成员数量、保障金额等。</w:t>
      </w:r>
    </w:p>
    <w:p w14:paraId="3391079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信息公布应当依法保护个人隐私、不得公开无关信息。不符合条件、不予批准的，县民政局通过乡镇人民政府告知申请人或者其代理人并说明理由。</w:t>
      </w:r>
    </w:p>
    <w:p w14:paraId="760239B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t>办理时间：</w:t>
      </w:r>
    </w:p>
    <w:p w14:paraId="4372FDC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星期一至星期五工作时间</w:t>
      </w:r>
    </w:p>
    <w:p w14:paraId="73024B2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仿宋" w:hAnsi="仿宋" w:eastAsia="仿宋" w:cs="仿宋"/>
          <w:b/>
          <w:bCs/>
          <w:i w:val="0"/>
          <w:iCs w:val="0"/>
          <w:caps w:val="0"/>
          <w:color w:val="333333"/>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t xml:space="preserve">地点： </w:t>
      </w:r>
      <w:r>
        <w:rPr>
          <w:rFonts w:hint="eastAsia" w:ascii="仿宋" w:hAnsi="仿宋" w:eastAsia="仿宋" w:cs="仿宋"/>
          <w:b/>
          <w:bCs/>
          <w:i w:val="0"/>
          <w:iCs w:val="0"/>
          <w:caps w:val="0"/>
          <w:color w:val="333333"/>
          <w:spacing w:val="0"/>
          <w:sz w:val="32"/>
          <w:szCs w:val="32"/>
          <w:shd w:val="clear" w:fill="FFFFFF"/>
          <w:lang w:val="en-US" w:eastAsia="zh-CN"/>
        </w:rPr>
        <w:t xml:space="preserve">   </w:t>
      </w:r>
    </w:p>
    <w:p w14:paraId="21F56E1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县民政局、各乡镇服务大厅。</w:t>
      </w:r>
    </w:p>
    <w:p w14:paraId="24FA335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firstLine="640" w:firstLineChars="200"/>
        <w:jc w:val="both"/>
        <w:textAlignment w:val="auto"/>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333333"/>
          <w:spacing w:val="0"/>
          <w:sz w:val="32"/>
          <w:szCs w:val="32"/>
          <w:shd w:val="clear" w:fill="FFFFFF"/>
          <w:lang w:val="en-US" w:eastAsia="zh-CN"/>
        </w:rPr>
        <w:t>联系方式：</w:t>
      </w:r>
    </w:p>
    <w:tbl>
      <w:tblPr>
        <w:tblStyle w:val="8"/>
        <w:tblpPr w:leftFromText="180" w:rightFromText="180" w:vertAnchor="text" w:horzAnchor="page" w:tblpX="2318" w:tblpY="4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8"/>
        <w:gridCol w:w="2808"/>
      </w:tblGrid>
      <w:tr w14:paraId="3B09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46BB818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县民政局：</w:t>
            </w:r>
          </w:p>
        </w:tc>
        <w:tc>
          <w:tcPr>
            <w:tcW w:w="2808" w:type="dxa"/>
          </w:tcPr>
          <w:p w14:paraId="14F88B5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0998-7842301</w:t>
            </w:r>
          </w:p>
        </w:tc>
      </w:tr>
      <w:tr w14:paraId="697E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6D7C548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麦盖提镇民政干事：</w:t>
            </w:r>
          </w:p>
        </w:tc>
        <w:tc>
          <w:tcPr>
            <w:tcW w:w="2808" w:type="dxa"/>
          </w:tcPr>
          <w:p w14:paraId="10A41D3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19190266562</w:t>
            </w:r>
          </w:p>
        </w:tc>
      </w:tr>
      <w:tr w14:paraId="687F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278E5D2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巴扎结米镇民政干事：</w:t>
            </w:r>
          </w:p>
        </w:tc>
        <w:tc>
          <w:tcPr>
            <w:tcW w:w="2808" w:type="dxa"/>
          </w:tcPr>
          <w:p w14:paraId="70A630B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13179983243</w:t>
            </w:r>
          </w:p>
        </w:tc>
      </w:tr>
      <w:tr w14:paraId="74F9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4C18BFE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希依提墩乡民政干事：</w:t>
            </w:r>
          </w:p>
        </w:tc>
        <w:tc>
          <w:tcPr>
            <w:tcW w:w="2808" w:type="dxa"/>
          </w:tcPr>
          <w:p w14:paraId="2F38F1F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default"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18009982548</w:t>
            </w:r>
          </w:p>
        </w:tc>
      </w:tr>
      <w:tr w14:paraId="4BF8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4042063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央塔克乡民政干事：  </w:t>
            </w:r>
          </w:p>
        </w:tc>
        <w:tc>
          <w:tcPr>
            <w:tcW w:w="2808" w:type="dxa"/>
          </w:tcPr>
          <w:p w14:paraId="779D110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19390539000</w:t>
            </w:r>
          </w:p>
        </w:tc>
      </w:tr>
      <w:tr w14:paraId="2BFB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5CD14C6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吐曼塔勒乡民政干事： </w:t>
            </w:r>
          </w:p>
        </w:tc>
        <w:tc>
          <w:tcPr>
            <w:tcW w:w="2808" w:type="dxa"/>
          </w:tcPr>
          <w:p w14:paraId="492733F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15623602502</w:t>
            </w:r>
          </w:p>
        </w:tc>
      </w:tr>
      <w:tr w14:paraId="3DC3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06E1CC1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尕孜库勒乡民政干事：  </w:t>
            </w:r>
          </w:p>
        </w:tc>
        <w:tc>
          <w:tcPr>
            <w:tcW w:w="2808" w:type="dxa"/>
          </w:tcPr>
          <w:p w14:paraId="048E17A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left"/>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15981794603</w:t>
            </w:r>
          </w:p>
        </w:tc>
      </w:tr>
      <w:tr w14:paraId="2320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47B84C3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克孜勒阿瓦提乡民政干事：</w:t>
            </w:r>
          </w:p>
        </w:tc>
        <w:tc>
          <w:tcPr>
            <w:tcW w:w="2808" w:type="dxa"/>
          </w:tcPr>
          <w:p w14:paraId="782FA34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19815885576</w:t>
            </w:r>
          </w:p>
        </w:tc>
      </w:tr>
      <w:tr w14:paraId="3D04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3B26248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库木库萨尔乡民政干事</w:t>
            </w:r>
            <w:bookmarkStart w:id="0" w:name="_GoBack"/>
            <w:bookmarkEnd w:id="0"/>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 </w:t>
            </w:r>
          </w:p>
        </w:tc>
        <w:tc>
          <w:tcPr>
            <w:tcW w:w="2808" w:type="dxa"/>
          </w:tcPr>
          <w:p w14:paraId="7A4CEFB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18799892990</w:t>
            </w:r>
          </w:p>
        </w:tc>
      </w:tr>
      <w:tr w14:paraId="558C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442A5D5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昂格勒提勒克乡民政干事：</w:t>
            </w:r>
          </w:p>
        </w:tc>
        <w:tc>
          <w:tcPr>
            <w:tcW w:w="2808" w:type="dxa"/>
          </w:tcPr>
          <w:p w14:paraId="47E11E5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default"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15599885577</w:t>
            </w:r>
          </w:p>
        </w:tc>
      </w:tr>
      <w:tr w14:paraId="6BF4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4F2C3EE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库尔玛乡民政干事：    </w:t>
            </w:r>
          </w:p>
        </w:tc>
        <w:tc>
          <w:tcPr>
            <w:tcW w:w="2808" w:type="dxa"/>
          </w:tcPr>
          <w:p w14:paraId="2AC180C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18154962001</w:t>
            </w:r>
          </w:p>
        </w:tc>
      </w:tr>
      <w:tr w14:paraId="5546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8" w:type="dxa"/>
          </w:tcPr>
          <w:p w14:paraId="2DD6722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distribute"/>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 xml:space="preserve">五一林场民政干事：    </w:t>
            </w:r>
          </w:p>
        </w:tc>
        <w:tc>
          <w:tcPr>
            <w:tcW w:w="2808" w:type="dxa"/>
          </w:tcPr>
          <w:p w14:paraId="718BC6F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rightChars="0"/>
              <w:jc w:val="both"/>
              <w:textAlignment w:val="auto"/>
              <w:rPr>
                <w:rFonts w:hint="eastAsia" w:ascii="方正仿宋_GBK" w:hAnsi="方正仿宋_GBK" w:eastAsia="方正仿宋_GBK" w:cs="方正仿宋_GBK"/>
                <w:b w:val="0"/>
                <w:bCs w:val="0"/>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b w:val="0"/>
                <w:bCs w:val="0"/>
                <w:i w:val="0"/>
                <w:iCs w:val="0"/>
                <w:caps w:val="0"/>
                <w:color w:val="333333"/>
                <w:spacing w:val="0"/>
                <w:sz w:val="32"/>
                <w:szCs w:val="32"/>
                <w:shd w:val="clear" w:fill="FFFFFF"/>
                <w:lang w:val="en-US" w:eastAsia="zh-CN"/>
              </w:rPr>
              <w:t>13279896922</w:t>
            </w:r>
          </w:p>
        </w:tc>
      </w:tr>
    </w:tbl>
    <w:p w14:paraId="2836E3B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0" w:lineRule="exact"/>
        <w:ind w:right="0" w:rightChars="0"/>
        <w:jc w:val="both"/>
        <w:textAlignment w:val="auto"/>
        <w:rPr>
          <w:rFonts w:hint="eastAsia" w:ascii="仿宋" w:hAnsi="仿宋" w:eastAsia="仿宋" w:cs="仿宋"/>
          <w:sz w:val="32"/>
          <w:szCs w:val="32"/>
        </w:rPr>
      </w:pPr>
    </w:p>
    <w:sectPr>
      <w:footerReference r:id="rId5" w:type="default"/>
      <w:pgSz w:w="11906" w:h="16838"/>
      <w:pgMar w:top="1984" w:right="1531" w:bottom="1701" w:left="1531"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E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0F12E">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F624155">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GYzMDA5MTQ3N2YxMmJmNDk3MTY5NjNlNzNmNjQ1NWYifQ=="/>
  </w:docVars>
  <w:rsids>
    <w:rsidRoot w:val="00D31D50"/>
    <w:rsid w:val="00323B43"/>
    <w:rsid w:val="003D37D8"/>
    <w:rsid w:val="00426133"/>
    <w:rsid w:val="004358AB"/>
    <w:rsid w:val="008B7726"/>
    <w:rsid w:val="00D31D50"/>
    <w:rsid w:val="06AC513D"/>
    <w:rsid w:val="0E9A266D"/>
    <w:rsid w:val="21BA320B"/>
    <w:rsid w:val="2440115C"/>
    <w:rsid w:val="24E862E1"/>
    <w:rsid w:val="2FD63906"/>
    <w:rsid w:val="405E3F62"/>
    <w:rsid w:val="410A318F"/>
    <w:rsid w:val="489A0587"/>
    <w:rsid w:val="49AF4CFD"/>
    <w:rsid w:val="53A07C03"/>
    <w:rsid w:val="59E712E6"/>
    <w:rsid w:val="5D1551BE"/>
    <w:rsid w:val="668A2779"/>
    <w:rsid w:val="67B934D1"/>
    <w:rsid w:val="6C2B0BE1"/>
    <w:rsid w:val="71F413EE"/>
    <w:rsid w:val="79735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1</Lines>
  <Paragraphs>1</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2024-12-02T10:56:39Z</cp:lastPrinted>
  <dcterms:modified xsi:type="dcterms:W3CDTF">2024-12-02T10:57:34Z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B774269500DE4A1E92831703FECBB30C</vt:lpwstr>
  </property>
</Properties>
</file>