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lang w:eastAsia="zh-CN"/>
        </w:rPr>
        <w:t>麦盖提县202</w:t>
      </w:r>
      <w:r>
        <w:rPr>
          <w:rFonts w:hint="eastAsia" w:ascii="仿宋" w:hAnsi="仿宋" w:eastAsia="仿宋" w:cs="仿宋"/>
          <w:b/>
          <w:sz w:val="44"/>
          <w:szCs w:val="44"/>
          <w:lang w:val="en-US" w:eastAsia="zh-CN"/>
        </w:rPr>
        <w:t>4</w:t>
      </w:r>
      <w:r>
        <w:rPr>
          <w:rFonts w:hint="eastAsia" w:ascii="仿宋" w:hAnsi="仿宋" w:eastAsia="仿宋" w:cs="仿宋"/>
          <w:b/>
          <w:sz w:val="44"/>
          <w:szCs w:val="44"/>
          <w:lang w:eastAsia="zh-CN"/>
        </w:rPr>
        <w:t>年巩固拓展脱贫攻坚成果同乡村振兴有效衔接项目实施方案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2244" w:leftChars="304" w:hanging="1606" w:hangingChars="5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项目名称：</w:t>
      </w:r>
      <w:r>
        <w:rPr>
          <w:rFonts w:hint="eastAsia" w:ascii="仿宋" w:hAnsi="仿宋" w:eastAsia="仿宋" w:cs="仿宋"/>
          <w:spacing w:val="-11"/>
          <w:sz w:val="32"/>
          <w:szCs w:val="32"/>
          <w:lang w:eastAsia="zh-CN"/>
        </w:rPr>
        <w:t>麦盖提县乡村振兴配套农畜基础设施建设项目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项目主管单位：</w:t>
      </w:r>
      <w:r>
        <w:rPr>
          <w:rFonts w:hint="eastAsia" w:ascii="仿宋" w:hAnsi="仿宋" w:eastAsia="仿宋" w:cs="仿宋"/>
          <w:sz w:val="32"/>
          <w:szCs w:val="32"/>
        </w:rPr>
        <w:t xml:space="preserve">麦盖提县农业农村局  </w:t>
      </w:r>
      <w:r>
        <w:rPr>
          <w:rFonts w:hint="eastAsia" w:ascii="仿宋" w:hAnsi="仿宋" w:eastAsia="仿宋" w:cs="仿宋"/>
          <w:sz w:val="32"/>
          <w:szCs w:val="32"/>
          <w:lang w:val="en-US" w:eastAsia="zh-CN"/>
        </w:rPr>
        <w:t>陈  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项目实施单位：</w:t>
      </w:r>
      <w:r>
        <w:rPr>
          <w:rFonts w:hint="eastAsia" w:ascii="仿宋" w:hAnsi="仿宋" w:eastAsia="仿宋" w:cs="仿宋"/>
          <w:sz w:val="32"/>
          <w:szCs w:val="32"/>
        </w:rPr>
        <w:t xml:space="preserve">麦盖提县农业农村局  </w:t>
      </w:r>
      <w:r>
        <w:rPr>
          <w:rFonts w:hint="eastAsia" w:ascii="仿宋" w:hAnsi="仿宋" w:eastAsia="仿宋" w:cs="仿宋"/>
          <w:sz w:val="32"/>
          <w:szCs w:val="32"/>
          <w:lang w:val="en-US" w:eastAsia="zh-CN"/>
        </w:rPr>
        <w:t>刘端春</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编制时间：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eastAsia="zh-CN"/>
        </w:rPr>
        <w:t>麦盖提县乡村振兴配套农畜基础设施建设项目</w:t>
      </w:r>
      <w:r>
        <w:rPr>
          <w:rFonts w:hint="eastAsia" w:ascii="仿宋" w:hAnsi="仿宋" w:eastAsia="仿宋" w:cs="仿宋"/>
          <w:b/>
          <w:bCs/>
          <w:sz w:val="44"/>
          <w:szCs w:val="44"/>
        </w:rPr>
        <w:t>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w:t>
      </w:r>
      <w:r>
        <w:rPr>
          <w:rFonts w:hint="eastAsia" w:ascii="仿宋" w:hAnsi="仿宋" w:eastAsia="仿宋" w:cs="仿宋"/>
          <w:b/>
          <w:bCs/>
          <w:kern w:val="2"/>
          <w:sz w:val="32"/>
          <w:szCs w:val="32"/>
          <w:lang w:val="en-US" w:eastAsia="zh-CN" w:bidi="ar-SA"/>
        </w:rPr>
        <w:t>项目库编号</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rPr>
        <w:t>MGT00</w:t>
      </w:r>
      <w:r>
        <w:rPr>
          <w:rFonts w:hint="eastAsia" w:ascii="仿宋" w:hAnsi="仿宋" w:eastAsia="仿宋" w:cs="仿宋"/>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项目名称：</w:t>
      </w:r>
      <w:r>
        <w:rPr>
          <w:rFonts w:hint="eastAsia" w:ascii="仿宋" w:hAnsi="仿宋" w:eastAsia="仿宋" w:cs="仿宋"/>
          <w:sz w:val="32"/>
          <w:szCs w:val="32"/>
          <w:lang w:eastAsia="zh-CN"/>
        </w:rPr>
        <w:t>麦盖提县乡村振兴配套农畜基础设施建设项目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项目主管单位：</w:t>
      </w:r>
      <w:r>
        <w:rPr>
          <w:rFonts w:hint="eastAsia" w:ascii="仿宋" w:hAnsi="仿宋" w:eastAsia="仿宋" w:cs="仿宋"/>
          <w:sz w:val="32"/>
          <w:szCs w:val="32"/>
        </w:rPr>
        <w:t xml:space="preserve">麦盖提县农业农村局  </w:t>
      </w:r>
      <w:r>
        <w:rPr>
          <w:rFonts w:hint="eastAsia" w:ascii="仿宋" w:hAnsi="仿宋" w:eastAsia="仿宋" w:cs="仿宋"/>
          <w:sz w:val="32"/>
          <w:szCs w:val="32"/>
          <w:lang w:val="en-US" w:eastAsia="zh-CN"/>
        </w:rPr>
        <w:t>陈  珉</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项目实施单位：</w:t>
      </w:r>
      <w:r>
        <w:rPr>
          <w:rFonts w:hint="eastAsia" w:ascii="仿宋" w:hAnsi="仿宋" w:eastAsia="仿宋" w:cs="仿宋"/>
          <w:sz w:val="32"/>
          <w:szCs w:val="32"/>
        </w:rPr>
        <w:t xml:space="preserve">麦盖提县农业农村局  </w:t>
      </w:r>
      <w:r>
        <w:rPr>
          <w:rFonts w:hint="eastAsia" w:ascii="仿宋" w:hAnsi="仿宋" w:eastAsia="仿宋" w:cs="仿宋"/>
          <w:sz w:val="32"/>
          <w:szCs w:val="32"/>
          <w:lang w:val="en-US" w:eastAsia="zh-CN"/>
        </w:rPr>
        <w:t>刘端春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项目建设性质：</w:t>
      </w:r>
      <w:r>
        <w:rPr>
          <w:rFonts w:hint="eastAsia" w:ascii="仿宋" w:hAnsi="仿宋" w:eastAsia="仿宋" w:cs="仿宋"/>
          <w:sz w:val="32"/>
          <w:szCs w:val="32"/>
          <w:lang w:val="en-US" w:eastAsia="zh-CN"/>
        </w:rPr>
        <w:t>新</w:t>
      </w:r>
      <w:r>
        <w:rPr>
          <w:rFonts w:hint="eastAsia" w:ascii="仿宋" w:hAnsi="仿宋" w:eastAsia="仿宋" w:cs="仿宋"/>
          <w:sz w:val="32"/>
          <w:szCs w:val="32"/>
        </w:rPr>
        <w:t>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项目类别：</w:t>
      </w:r>
      <w:r>
        <w:rPr>
          <w:rFonts w:hint="eastAsia" w:ascii="仿宋" w:hAnsi="仿宋" w:eastAsia="仿宋" w:cs="仿宋"/>
          <w:sz w:val="32"/>
          <w:szCs w:val="32"/>
        </w:rPr>
        <w:t>产业发展</w:t>
      </w:r>
      <w:r>
        <w:rPr>
          <w:rFonts w:hint="eastAsia" w:ascii="仿宋" w:hAnsi="仿宋" w:eastAsia="仿宋" w:cs="仿宋"/>
          <w:sz w:val="32"/>
          <w:szCs w:val="32"/>
          <w:lang w:val="en-US" w:eastAsia="zh-CN"/>
        </w:rPr>
        <w:t>类项目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项目建设规模及内容：</w:t>
      </w:r>
      <w:r>
        <w:rPr>
          <w:rFonts w:hint="eastAsia" w:ascii="仿宋" w:hAnsi="仿宋" w:eastAsia="仿宋" w:cs="仿宋"/>
          <w:b w:val="0"/>
          <w:bCs w:val="0"/>
          <w:sz w:val="32"/>
          <w:szCs w:val="32"/>
          <w:lang w:val="en-US" w:eastAsia="zh-CN"/>
        </w:rPr>
        <w:t>在尕孜库勒乡吐普硝（6）村新建农畜基础设施，投资7500万元，主要建设农业基础设施和畜牧基础设施，其中：农业基础设施35353平方米，主要包含家具区5804平方米，农副产品区25092平方米，铁艺制作区3251平方米，配套附属设施用房1206平方米；畜牧基础设施12427平方米，主要包含牲畜区8640平方米，饲草料及装备区2736平方米，配套附属设施用房1051.5平方米。完善场区硬化三通一平以及消防等配套基础设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项目建设期限：</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项目建设地点和基本情况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.1项目建设地点：</w:t>
      </w:r>
      <w:r>
        <w:rPr>
          <w:rFonts w:hint="eastAsia" w:ascii="仿宋" w:hAnsi="仿宋" w:eastAsia="仿宋" w:cs="仿宋"/>
          <w:sz w:val="32"/>
          <w:szCs w:val="32"/>
        </w:rPr>
        <w:t>麦盖提县</w:t>
      </w:r>
      <w:r>
        <w:rPr>
          <w:rFonts w:hint="eastAsia" w:ascii="仿宋" w:hAnsi="仿宋" w:eastAsia="仿宋" w:cs="仿宋"/>
          <w:sz w:val="32"/>
          <w:szCs w:val="32"/>
          <w:lang w:eastAsia="zh-CN"/>
        </w:rPr>
        <w:t>尕</w:t>
      </w:r>
      <w:r>
        <w:rPr>
          <w:rFonts w:hint="eastAsia" w:ascii="仿宋" w:hAnsi="仿宋" w:eastAsia="仿宋" w:cs="仿宋"/>
          <w:sz w:val="32"/>
          <w:szCs w:val="32"/>
        </w:rPr>
        <w:t>孜库勒乡</w:t>
      </w:r>
      <w:r>
        <w:rPr>
          <w:rFonts w:hint="eastAsia" w:ascii="仿宋" w:hAnsi="仿宋" w:eastAsia="仿宋" w:cs="仿宋"/>
          <w:sz w:val="32"/>
          <w:szCs w:val="32"/>
          <w:lang w:val="en-US" w:eastAsia="zh-CN"/>
        </w:rPr>
        <w:t>吐普硝村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.2基本情况：</w:t>
      </w:r>
      <w:r>
        <w:rPr>
          <w:rFonts w:hint="eastAsia" w:ascii="仿宋" w:hAnsi="仿宋" w:eastAsia="仿宋" w:cs="仿宋"/>
          <w:sz w:val="32"/>
          <w:szCs w:val="32"/>
        </w:rPr>
        <w:t>麦盖提县位于新疆维吾尔自治区西南部、喀喇昆仑山的北麓、叶尔羌河和提孜那甫河的中下游、塔克拉玛干大沙漠西南边缘，南邻叶城、西接莎车、岳普湖、北接巴楚、东到皮山县，南北宽136公里，东西长160公里，总面积15200平方公里，其中农林区划面积1152.89平方公里，沙漠面积14047.11平方公里。麦盖提县城距首府乌鲁木齐市1410公里，距喀什市178公里，与邻近县交通便利。</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rPr>
        <w:t>麦盖提县是一个以农业为主，农林牧相结合的绿洲灌溉农业区，县辖八乡二镇，两个</w:t>
      </w:r>
      <w:r>
        <w:rPr>
          <w:rFonts w:hint="eastAsia" w:ascii="仿宋" w:hAnsi="仿宋" w:eastAsia="仿宋" w:cs="仿宋"/>
          <w:sz w:val="32"/>
          <w:szCs w:val="32"/>
          <w:lang w:eastAsia="zh-CN"/>
        </w:rPr>
        <w:t>国有林场</w:t>
      </w:r>
      <w:r>
        <w:rPr>
          <w:rFonts w:hint="eastAsia" w:ascii="仿宋" w:hAnsi="仿宋" w:eastAsia="仿宋" w:cs="仿宋"/>
          <w:sz w:val="32"/>
          <w:szCs w:val="32"/>
        </w:rPr>
        <w:t>，140个村民委员会。近年以来，全县大力发展设施农业，通过发展蔬菜特色产业，已初步形成农民群众多元化增收的格局，蔬菜产业发展前景广阔。目前全县现有日光温室1964座、大田拱棚7865座、庭院拱棚22972座，2024年计划种植蔬菜面积5万亩，其中露地蔬菜面积3万亩，保护地设施蔬菜面积2万亩。全县牲畜存栏43.85万头只，同比增长7.02%，其中：存栏牛7.92万头、羊34.79万只、猪0.59万头、其他牲畜0.55万头；家禽存栏154.77万只羽，同比增长3.52%，其中：存栏鸡鸭鹅100.162万只、鸽子54.61万羽；全县牲畜出栏38.69万头只，同比增长10.38%，其中：出栏牛3.63万头、羊33.06万只、猪1.79万头，其他牲畜0.22万头；家禽出栏406.55万羽，其中：出栏鸡鸭鹅215.23 万只、鸽子191.32万羽；预计</w:t>
      </w:r>
      <w:r>
        <w:rPr>
          <w:rFonts w:hint="eastAsia" w:ascii="仿宋" w:hAnsi="仿宋" w:eastAsia="仿宋" w:cs="仿宋"/>
          <w:sz w:val="32"/>
          <w:szCs w:val="32"/>
          <w:lang w:val="en-US" w:eastAsia="zh-CN"/>
        </w:rPr>
        <w:t>2023</w:t>
      </w:r>
      <w:r>
        <w:rPr>
          <w:rFonts w:hint="eastAsia" w:ascii="仿宋" w:hAnsi="仿宋" w:eastAsia="仿宋" w:cs="仿宋"/>
          <w:sz w:val="32"/>
          <w:szCs w:val="32"/>
        </w:rPr>
        <w:t>年底，全县肉产量可达16984.72吨，奶产量7400 吨，蛋产量3700吨。</w:t>
      </w:r>
      <w:r>
        <w:rPr>
          <w:rFonts w:hint="eastAsia" w:ascii="仿宋" w:hAnsi="仿宋" w:eastAsia="仿宋" w:cs="仿宋"/>
          <w:b w:val="0"/>
          <w:bCs w:val="0"/>
          <w:color w:val="auto"/>
          <w:kern w:val="2"/>
          <w:sz w:val="32"/>
          <w:szCs w:val="32"/>
          <w:lang w:val="en-US" w:eastAsia="zh-CN" w:bidi="ar-SA"/>
        </w:rPr>
        <w:t>通过建设农畜交易市场，建立一体化产业链，促进麦盖提县农业现代化，保障食品安全，促进农民增收，提高农畜竞争力，推动区域经济发展。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2.项目启动情况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2.1项目建设依据：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（1）项目建设是加快麦盖提县农业现代化的需求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麦盖提县国民经济和社会发展十四五发展规划》提出：加强农业科技服务载体和平台建设。进一步鼓励科研院所与涉农高企合作承担科研项目。麦盖提县农畜交易市场建成后，形成农畜产品采购、仓储、质检、包装、冷链、分销配送、信息处理、结算一体化产业链，有利于加快农业现代化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（2）项目的建设是促进农民增收的重要途径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长期以来，农畜产品产后损失严重，果蔬、肉类、水产品流通腐损率达到10%以上；同时，受到生鲜农畜产品集中上市后保鲜储运能力制约，农畜产品“卖难”和价格季节性波动的矛盾突出，农民增产不增收的情况时有发生。本项目的建设，既是减少农畜产品产后损失，间接节约耕地等农业资源，促进农业可持续发展的重要举措，也是带动农畜产品跨季节均衡销售，促进农民稳定增收的重要途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2.2项目建设的必要性和可行性</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2.2.1 项目建设是</w:t>
      </w:r>
      <w:r>
        <w:rPr>
          <w:rFonts w:hint="eastAsia" w:ascii="仿宋" w:hAnsi="仿宋" w:eastAsia="仿宋" w:cs="仿宋"/>
          <w:b/>
          <w:bCs/>
          <w:sz w:val="32"/>
          <w:szCs w:val="32"/>
          <w:lang w:val="en-US" w:eastAsia="zh-CN"/>
        </w:rPr>
        <w:t>产</w:t>
      </w:r>
      <w:r>
        <w:rPr>
          <w:rFonts w:hint="eastAsia" w:ascii="仿宋" w:hAnsi="仿宋" w:eastAsia="仿宋" w:cs="仿宋"/>
          <w:b/>
          <w:bCs/>
          <w:sz w:val="32"/>
          <w:szCs w:val="32"/>
        </w:rPr>
        <w:t>业发展规划的需要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麦盖提县乡村振兴配套农畜基础设施建设</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w:t>
      </w:r>
      <w:r>
        <w:rPr>
          <w:rFonts w:hint="eastAsia" w:ascii="仿宋" w:hAnsi="仿宋" w:eastAsia="仿宋" w:cs="仿宋"/>
          <w:sz w:val="32"/>
          <w:szCs w:val="32"/>
        </w:rPr>
        <w:t>是农畜产品流通体系与营销体系的核心环节</w:t>
      </w:r>
      <w:r>
        <w:rPr>
          <w:rFonts w:hint="eastAsia" w:ascii="仿宋" w:hAnsi="仿宋" w:eastAsia="仿宋" w:cs="仿宋"/>
          <w:sz w:val="32"/>
          <w:szCs w:val="32"/>
          <w:lang w:eastAsia="zh-CN"/>
        </w:rPr>
        <w:t>，</w:t>
      </w:r>
      <w:r>
        <w:rPr>
          <w:rFonts w:hint="eastAsia" w:ascii="仿宋" w:hAnsi="仿宋" w:eastAsia="仿宋" w:cs="仿宋"/>
          <w:sz w:val="32"/>
          <w:szCs w:val="32"/>
        </w:rPr>
        <w:t>发挥着集散农畜产品、提供价格服务等功能。我国“小农户，大市场”的矛盾导致了在众多的小农户和巨大的市场之间需要一个庞大的流通体系来完成生鲜农产品的集散功能。</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2.2.2 项目建设是推进产业化的需要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项目建设是调整农业和农村经济结构，促进农业增效和农民增收的需要。农畜交易市场建设</w:t>
      </w:r>
      <w:r>
        <w:rPr>
          <w:rFonts w:hint="eastAsia" w:ascii="仿宋" w:hAnsi="仿宋" w:eastAsia="仿宋" w:cs="仿宋"/>
          <w:sz w:val="32"/>
          <w:szCs w:val="32"/>
          <w:lang w:val="en-US" w:eastAsia="zh-CN"/>
        </w:rPr>
        <w:t>可</w:t>
      </w:r>
      <w:r>
        <w:rPr>
          <w:rFonts w:hint="eastAsia" w:ascii="仿宋" w:hAnsi="仿宋" w:eastAsia="仿宋" w:cs="仿宋"/>
          <w:sz w:val="32"/>
          <w:szCs w:val="32"/>
        </w:rPr>
        <w:t>对市场进行规范管理，不仅有利于带动周边地区农牧业产业化发展，有利于各种农牧业</w:t>
      </w:r>
      <w:r>
        <w:rPr>
          <w:rFonts w:hint="eastAsia" w:ascii="仿宋" w:hAnsi="仿宋" w:eastAsia="仿宋" w:cs="仿宋"/>
          <w:sz w:val="32"/>
          <w:szCs w:val="32"/>
          <w:lang w:val="en-US" w:eastAsia="zh-CN"/>
        </w:rPr>
        <w:t>合作社</w:t>
      </w:r>
      <w:r>
        <w:rPr>
          <w:rFonts w:hint="eastAsia" w:ascii="仿宋" w:hAnsi="仿宋" w:eastAsia="仿宋" w:cs="仿宋"/>
          <w:sz w:val="32"/>
          <w:szCs w:val="32"/>
        </w:rPr>
        <w:t>的发展，也有利于检疫、防疫工作的开展，</w:t>
      </w:r>
      <w:r>
        <w:rPr>
          <w:rFonts w:hint="eastAsia" w:ascii="仿宋" w:hAnsi="仿宋" w:eastAsia="仿宋" w:cs="仿宋"/>
          <w:sz w:val="32"/>
          <w:szCs w:val="32"/>
          <w:lang w:val="en-US" w:eastAsia="zh-CN"/>
        </w:rPr>
        <w:t>提高管理水平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2.2.3 项目建设是促进农业经济增长的需要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完善以农畜产品交易为主的</w:t>
      </w:r>
      <w:r>
        <w:rPr>
          <w:rFonts w:hint="eastAsia" w:ascii="仿宋" w:hAnsi="仿宋" w:eastAsia="仿宋" w:cs="仿宋"/>
          <w:spacing w:val="-11"/>
          <w:sz w:val="32"/>
          <w:szCs w:val="32"/>
          <w:lang w:eastAsia="zh-CN"/>
        </w:rPr>
        <w:t>农畜基础设施建设</w:t>
      </w:r>
      <w:r>
        <w:rPr>
          <w:rFonts w:hint="eastAsia" w:ascii="仿宋" w:hAnsi="仿宋" w:eastAsia="仿宋" w:cs="仿宋"/>
          <w:sz w:val="32"/>
          <w:szCs w:val="32"/>
          <w:lang w:val="en-US" w:eastAsia="zh-CN"/>
        </w:rPr>
        <w:t>，扩大交易规模，可以把千家万户分散的小生产组织起来，引导农牧民按照市场需求调整种养结构，逐步形成区域化、产业化、规模化的商品生产基地，增加农牧民收入。项目的建设可以起到农业产业化和市场带动作用，促进农业产业结构的调整步伐，带动其他相关产业的发展，从而加快整个社会经济的发展，要进一步发展农村经济必须树立大农业的观念，建立以市场为导向，科学技术为基础的贸工农相结合的外向型农业，即以科学技术进步为先导，以贸易为中心，加快适应市场供求变化，拓宽农畜产品流通渠道发展农副产品的精深加工，提高农副产品的附加值，加快二、三产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2.2.4 项目建设是保障</w:t>
      </w:r>
      <w:r>
        <w:rPr>
          <w:rFonts w:hint="eastAsia" w:ascii="仿宋" w:hAnsi="仿宋" w:eastAsia="仿宋" w:cs="仿宋"/>
          <w:b/>
          <w:bCs/>
          <w:sz w:val="32"/>
          <w:szCs w:val="32"/>
          <w:lang w:val="en-US" w:eastAsia="zh-CN"/>
        </w:rPr>
        <w:t>农畜产品</w:t>
      </w:r>
      <w:r>
        <w:rPr>
          <w:rFonts w:hint="eastAsia" w:ascii="仿宋" w:hAnsi="仿宋" w:eastAsia="仿宋" w:cs="仿宋"/>
          <w:b/>
          <w:bCs/>
          <w:sz w:val="32"/>
          <w:szCs w:val="32"/>
        </w:rPr>
        <w:t>市场的需要</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项目的实施对保证区域满足各族人民日益增长的消费需求起到重要作用，可以维护公平交易的市场秩序，进一步规范农畜产品供需双方的交易行为同时，为了给当地农村牧区剩余劳动力</w:t>
      </w:r>
      <w:r>
        <w:rPr>
          <w:rFonts w:hint="eastAsia" w:ascii="仿宋" w:hAnsi="仿宋" w:eastAsia="仿宋" w:cs="仿宋"/>
          <w:sz w:val="32"/>
          <w:szCs w:val="32"/>
          <w:lang w:eastAsia="zh-CN"/>
        </w:rPr>
        <w:t>开拓</w:t>
      </w:r>
      <w:r>
        <w:rPr>
          <w:rFonts w:hint="eastAsia" w:ascii="仿宋" w:hAnsi="仿宋" w:eastAsia="仿宋" w:cs="仿宋"/>
          <w:sz w:val="32"/>
          <w:szCs w:val="32"/>
        </w:rPr>
        <w:t>就业机会，在购销活动的实践中学会利用信息平台组织生产，掌握市场交易基本规律，获取更大利润，使大多数农牧民受益。因此项目实施</w:t>
      </w:r>
      <w:r>
        <w:rPr>
          <w:rFonts w:hint="eastAsia" w:ascii="仿宋" w:hAnsi="仿宋" w:eastAsia="仿宋" w:cs="仿宋"/>
          <w:sz w:val="32"/>
          <w:szCs w:val="32"/>
          <w:lang w:eastAsia="zh-CN"/>
        </w:rPr>
        <w:t>是必要的</w:t>
      </w:r>
      <w:r>
        <w:rPr>
          <w:rFonts w:hint="eastAsia" w:ascii="仿宋" w:hAnsi="仿宋" w:eastAsia="仿宋" w:cs="仿宋"/>
          <w:sz w:val="32"/>
          <w:szCs w:val="32"/>
        </w:rPr>
        <w:t>、可行的。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2.3综合条件评价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麦盖提县乡村振兴配套农畜基础设施建设项目用地未占用基本农田，规划和初步设计已经完成，已经具备项目实施条件。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3.施工方案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3.1项目设计（技术依据）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1、发改委批准文件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2、现行的国家有关建筑设计规范、规程和规定。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3、《建筑设计防火规范》GB50016-2014</w:t>
      </w:r>
      <w:r>
        <w:rPr>
          <w:rFonts w:hint="eastAsia" w:ascii="仿宋" w:hAnsi="仿宋" w:eastAsia="仿宋" w:cs="仿宋"/>
          <w:sz w:val="32"/>
          <w:szCs w:val="32"/>
          <w:lang w:eastAsia="zh-CN"/>
        </w:rPr>
        <w:t>（</w:t>
      </w:r>
      <w:r>
        <w:rPr>
          <w:rFonts w:hint="eastAsia" w:ascii="仿宋" w:hAnsi="仿宋" w:eastAsia="仿宋" w:cs="仿宋"/>
          <w:sz w:val="32"/>
          <w:szCs w:val="32"/>
        </w:rPr>
        <w:t>2018年版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4、《建筑灭火器配置设计规范》GB50140-2005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5、《民用建筑统一设计标准》GB50352-2019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6、《屋面工程技术规范》GB50345-2012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7、其他现行的国家及省、市有关的建筑设计规范、规程和规定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3.2建设内容、规模、标准、投资设计等明细资料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3.2.1建设内容、规模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在尕孜库勒乡吐普硝（6）村新建农畜基础设施，投资7500万元，主要建设农业基础设施和畜牧基础设施，其中：农业基础设施35353平方米，主要包含家具区5804平方米，农副产品区25092平方米，铁艺制作区3251平方米，配套附属设施用房1206平方米；畜牧基础设施12427平方米，主要包含牲畜区8640平方米，饲草料及装备区2736平方米，配套附属设施用房1051.5平方米。完善场区硬化三通一平以及消防等配套基础设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3.2.2建设标准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1、建筑抗震设防烈度：7度，结构类型：钢架结构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2、建筑层数及高度：地上一层。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3、建筑耐火等级：地上二级，生产火灾危险性类别：戊类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3.2.3投资设计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经测算，需投资7500万元，含工程款、设备款购置安装费、第三方服务费等。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4.投资概算和资金筹措</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highlight w:val="red"/>
        </w:rPr>
      </w:pPr>
      <w:r>
        <w:rPr>
          <w:rFonts w:hint="eastAsia" w:ascii="仿宋" w:hAnsi="仿宋" w:eastAsia="仿宋" w:cs="仿宋"/>
          <w:b/>
          <w:bCs/>
          <w:sz w:val="32"/>
          <w:szCs w:val="32"/>
        </w:rPr>
        <w:t>4.1项目总投资：</w:t>
      </w:r>
      <w:r>
        <w:rPr>
          <w:rFonts w:hint="eastAsia" w:ascii="仿宋" w:hAnsi="仿宋" w:eastAsia="仿宋" w:cs="仿宋"/>
          <w:sz w:val="32"/>
          <w:szCs w:val="32"/>
          <w:lang w:val="en-US" w:eastAsia="zh-CN"/>
        </w:rPr>
        <w:t>7500万元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outlineLvl w:val="0"/>
        <w:rPr>
          <w:rFonts w:hint="eastAsia" w:ascii="仿宋" w:hAnsi="仿宋" w:eastAsia="仿宋" w:cs="仿宋"/>
          <w:sz w:val="32"/>
          <w:szCs w:val="32"/>
          <w:lang w:val="en-US" w:eastAsia="zh-CN"/>
        </w:rPr>
      </w:pPr>
      <w:r>
        <w:rPr>
          <w:rFonts w:hint="eastAsia" w:ascii="仿宋" w:hAnsi="仿宋" w:eastAsia="仿宋" w:cs="仿宋"/>
          <w:b/>
          <w:bCs/>
          <w:sz w:val="32"/>
          <w:szCs w:val="32"/>
        </w:rPr>
        <w:t>4.2资金筹措：</w:t>
      </w:r>
      <w:r>
        <w:rPr>
          <w:rFonts w:hint="eastAsia" w:ascii="仿宋" w:hAnsi="仿宋" w:eastAsia="仿宋" w:cs="仿宋"/>
          <w:sz w:val="32"/>
          <w:szCs w:val="32"/>
          <w:lang w:val="en-US" w:eastAsia="zh-CN"/>
        </w:rPr>
        <w:t>资金来源为衔接资金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4.3资金使用和管理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按照《关于印发《新疆维吾尔自治区财政衔接推进乡村振兴补助资金管理办法》的通知》（新财规〔2021〕11号）等相关文件要求对</w:t>
      </w:r>
      <w:r>
        <w:rPr>
          <w:rFonts w:hint="eastAsia" w:ascii="仿宋" w:hAnsi="仿宋" w:cs="仿宋"/>
          <w:color w:val="auto"/>
          <w:sz w:val="32"/>
          <w:szCs w:val="32"/>
          <w:lang w:val="en-US" w:eastAsia="zh-CN"/>
        </w:rPr>
        <w:t>项目</w:t>
      </w:r>
      <w:r>
        <w:rPr>
          <w:rFonts w:hint="eastAsia" w:ascii="仿宋" w:hAnsi="仿宋" w:eastAsia="仿宋" w:cs="仿宋"/>
          <w:color w:val="auto"/>
          <w:sz w:val="32"/>
          <w:szCs w:val="32"/>
          <w:lang w:val="en-US" w:eastAsia="zh-CN"/>
        </w:rPr>
        <w:t>资金进行管理，依据项目计划和实施进度，提出支付申请并提供相关真实、合规的证明材料，制定资金使用计划，经审核后按照国库集中支付管理制度的规</w:t>
      </w:r>
      <w:r>
        <w:rPr>
          <w:rFonts w:hint="eastAsia" w:ascii="仿宋" w:hAnsi="仿宋" w:eastAsia="仿宋" w:cs="仿宋"/>
          <w:sz w:val="32"/>
          <w:szCs w:val="32"/>
          <w:lang w:val="en-US" w:eastAsia="zh-CN"/>
        </w:rPr>
        <w:t>定和程序及时支付资金。严格执行专款专用，杜绝挤占、挪用项目资金，严禁虚列支出、以拨代支虚增项目进度。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5、项目实施保障措施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5.1组织领导机构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为切实加快推进</w:t>
      </w:r>
      <w:r>
        <w:rPr>
          <w:rFonts w:hint="eastAsia" w:ascii="仿宋" w:hAnsi="仿宋" w:eastAsia="仿宋" w:cs="仿宋"/>
          <w:sz w:val="32"/>
          <w:szCs w:val="32"/>
          <w:lang w:eastAsia="zh-CN"/>
        </w:rPr>
        <w:t>麦盖提县乡村振兴配套农畜基础设施建设项目</w:t>
      </w:r>
      <w:r>
        <w:rPr>
          <w:rFonts w:hint="eastAsia" w:ascii="仿宋" w:hAnsi="仿宋" w:eastAsia="仿宋" w:cs="仿宋"/>
          <w:sz w:val="32"/>
          <w:szCs w:val="32"/>
          <w:lang w:val="en-US" w:eastAsia="zh-CN"/>
        </w:rPr>
        <w:t>顺利推进</w:t>
      </w:r>
      <w:r>
        <w:rPr>
          <w:rFonts w:hint="eastAsia" w:ascii="仿宋" w:hAnsi="仿宋" w:eastAsia="仿宋" w:cs="仿宋"/>
          <w:sz w:val="32"/>
          <w:szCs w:val="32"/>
        </w:rPr>
        <w:t>，成立项目推进领导小组。扎实开展项目工作。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长：杜会龙（农业农村局党组书记、副局长）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pacing w:val="-20"/>
          <w:sz w:val="32"/>
          <w:szCs w:val="32"/>
          <w:lang w:val="en-US" w:eastAsia="zh-CN"/>
        </w:rPr>
      </w:pPr>
      <w:r>
        <w:rPr>
          <w:rFonts w:hint="eastAsia" w:ascii="仿宋" w:hAnsi="仿宋" w:eastAsia="仿宋" w:cs="仿宋"/>
          <w:sz w:val="32"/>
          <w:szCs w:val="32"/>
          <w:lang w:val="en-US" w:eastAsia="zh-CN"/>
        </w:rPr>
        <w:t>副组长：陈  珉（</w:t>
      </w:r>
      <w:r>
        <w:rPr>
          <w:rFonts w:hint="eastAsia" w:ascii="仿宋" w:hAnsi="仿宋" w:eastAsia="仿宋" w:cs="仿宋"/>
          <w:spacing w:val="-20"/>
          <w:sz w:val="32"/>
          <w:szCs w:val="32"/>
          <w:lang w:val="en-US" w:eastAsia="zh-CN"/>
        </w:rPr>
        <w:t>农业农村局局长、农业农村局党组副书记）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成  员：徐建耀</w:t>
      </w:r>
      <w:r>
        <w:rPr>
          <w:rFonts w:hint="eastAsia" w:ascii="仿宋" w:hAnsi="仿宋" w:eastAsia="仿宋" w:cs="仿宋"/>
          <w:spacing w:val="-20"/>
          <w:sz w:val="32"/>
          <w:szCs w:val="32"/>
          <w:lang w:val="en-US" w:eastAsia="zh-CN"/>
        </w:rPr>
        <w:t>（农业农村局农村合作经济发展中心主任）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刘端春（农业农村局项目办主任）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  韩（农业农村局项目办干部）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  杰（农业农村局项目办干部）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尕孜库勒乡人民政府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领导小组下设办公室，办公室设在农业农村局</w:t>
      </w:r>
      <w:r>
        <w:rPr>
          <w:rFonts w:hint="eastAsia" w:ascii="仿宋" w:hAnsi="仿宋" w:eastAsia="仿宋" w:cs="仿宋"/>
          <w:sz w:val="32"/>
          <w:szCs w:val="32"/>
          <w:lang w:val="en-US" w:eastAsia="zh-CN"/>
        </w:rPr>
        <w:t>项目办</w:t>
      </w:r>
      <w:r>
        <w:rPr>
          <w:rFonts w:hint="eastAsia" w:ascii="仿宋" w:hAnsi="仿宋" w:eastAsia="仿宋" w:cs="仿宋"/>
          <w:sz w:val="32"/>
          <w:szCs w:val="32"/>
        </w:rPr>
        <w:t>，办公室主任由</w:t>
      </w:r>
      <w:r>
        <w:rPr>
          <w:rFonts w:hint="eastAsia" w:ascii="仿宋" w:hAnsi="仿宋" w:eastAsia="仿宋" w:cs="仿宋"/>
          <w:sz w:val="32"/>
          <w:szCs w:val="32"/>
          <w:lang w:val="en-US" w:eastAsia="zh-CN"/>
        </w:rPr>
        <w:t>刘端春</w:t>
      </w:r>
      <w:r>
        <w:rPr>
          <w:rFonts w:hint="eastAsia" w:ascii="仿宋" w:hAnsi="仿宋" w:eastAsia="仿宋" w:cs="仿宋"/>
          <w:sz w:val="32"/>
          <w:szCs w:val="32"/>
        </w:rPr>
        <w:t>同志兼任，负责项目的管理监督等日常具体工作。加强</w:t>
      </w:r>
      <w:r>
        <w:rPr>
          <w:rFonts w:hint="eastAsia" w:ascii="仿宋" w:hAnsi="仿宋" w:eastAsia="仿宋" w:cs="仿宋"/>
          <w:sz w:val="32"/>
          <w:szCs w:val="32"/>
          <w:lang w:eastAsia="zh-CN"/>
        </w:rPr>
        <w:t>对麦盖提县乡村振兴配套农畜基础设施建设项目</w:t>
      </w:r>
      <w:r>
        <w:rPr>
          <w:rFonts w:hint="eastAsia" w:ascii="仿宋" w:hAnsi="仿宋" w:eastAsia="仿宋" w:cs="仿宋"/>
          <w:sz w:val="32"/>
          <w:szCs w:val="32"/>
        </w:rPr>
        <w:t>资金的使用和管理，提高资金管理使用效益，成立项目资金管理领导小组，组长由</w:t>
      </w:r>
      <w:r>
        <w:rPr>
          <w:rFonts w:hint="eastAsia" w:ascii="仿宋" w:hAnsi="仿宋" w:eastAsia="仿宋" w:cs="仿宋"/>
          <w:sz w:val="32"/>
          <w:szCs w:val="32"/>
          <w:lang w:val="en-US" w:eastAsia="zh-CN"/>
        </w:rPr>
        <w:t>政府党组成员杨彬同志</w:t>
      </w:r>
      <w:r>
        <w:rPr>
          <w:rFonts w:hint="eastAsia" w:ascii="仿宋" w:hAnsi="仿宋" w:eastAsia="仿宋" w:cs="仿宋"/>
          <w:sz w:val="32"/>
          <w:szCs w:val="32"/>
        </w:rPr>
        <w:t>担任，成员由农业、</w:t>
      </w:r>
      <w:r>
        <w:rPr>
          <w:rFonts w:hint="eastAsia" w:ascii="仿宋" w:hAnsi="仿宋" w:eastAsia="仿宋" w:cs="仿宋"/>
          <w:sz w:val="32"/>
          <w:szCs w:val="32"/>
          <w:lang w:val="en-US" w:eastAsia="zh-CN"/>
        </w:rPr>
        <w:t>乡村振兴</w:t>
      </w:r>
      <w:r>
        <w:rPr>
          <w:rFonts w:hint="eastAsia" w:ascii="仿宋" w:hAnsi="仿宋" w:eastAsia="仿宋" w:cs="仿宋"/>
          <w:sz w:val="32"/>
          <w:szCs w:val="32"/>
        </w:rPr>
        <w:t>、财政、纪委、审计、乡（镇）人民政府组成。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各单位具体分工如下：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乡村振兴局</w:t>
      </w:r>
      <w:r>
        <w:rPr>
          <w:rFonts w:hint="eastAsia" w:ascii="仿宋" w:hAnsi="仿宋" w:eastAsia="仿宋" w:cs="仿宋"/>
          <w:sz w:val="32"/>
          <w:szCs w:val="32"/>
        </w:rPr>
        <w:t>、财政局：一是负责协调项目资金，确保及时到位；二是负责项目资金的管理和使用。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农业农村局：项目由县农业农村局负责项目的具体组织实施及竣工验收，对项目实施情况进行总结并申请上级验收。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乡人民政府：乡村具体负责项目实施过程中有关问题的协调处置，进度的督促，配合农业农村局做好组织协调工作，日常监管项目。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县纪检委：对项目执行全程进行监督，确保项目公开、透明执行。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5.2技术保障措施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为确保项目实施过程中顺利完成绩效目标，本局畜牧兽医站做技术保障后盾，成立技术保障小组，由</w:t>
      </w:r>
      <w:r>
        <w:rPr>
          <w:rFonts w:hint="eastAsia" w:ascii="仿宋" w:hAnsi="仿宋" w:eastAsia="仿宋" w:cs="仿宋"/>
          <w:sz w:val="32"/>
          <w:szCs w:val="32"/>
          <w:lang w:val="en-US" w:eastAsia="zh-CN"/>
        </w:rPr>
        <w:t>卡地尔</w:t>
      </w:r>
      <w:r>
        <w:rPr>
          <w:rFonts w:hint="eastAsia" w:ascii="仿宋" w:hAnsi="仿宋" w:eastAsia="仿宋" w:cs="仿宋"/>
          <w:sz w:val="32"/>
          <w:szCs w:val="32"/>
        </w:rPr>
        <w:t>·</w:t>
      </w:r>
      <w:r>
        <w:rPr>
          <w:rFonts w:hint="eastAsia" w:ascii="仿宋" w:hAnsi="仿宋" w:eastAsia="仿宋" w:cs="仿宋"/>
          <w:sz w:val="32"/>
          <w:szCs w:val="32"/>
          <w:lang w:val="en-US" w:eastAsia="zh-CN"/>
        </w:rPr>
        <w:t>亚森</w:t>
      </w:r>
      <w:r>
        <w:rPr>
          <w:rFonts w:hint="eastAsia" w:ascii="仿宋" w:hAnsi="仿宋" w:eastAsia="仿宋" w:cs="仿宋"/>
          <w:sz w:val="32"/>
          <w:szCs w:val="32"/>
        </w:rPr>
        <w:t>同志为组长，带领2名技术骨干对</w:t>
      </w:r>
      <w:r>
        <w:rPr>
          <w:rFonts w:hint="eastAsia" w:ascii="仿宋" w:hAnsi="仿宋" w:eastAsia="仿宋" w:cs="仿宋"/>
          <w:sz w:val="32"/>
          <w:szCs w:val="32"/>
          <w:lang w:eastAsia="zh-CN"/>
        </w:rPr>
        <w:t>农畜交易市场</w:t>
      </w:r>
      <w:r>
        <w:rPr>
          <w:rFonts w:hint="eastAsia" w:ascii="仿宋" w:hAnsi="仿宋" w:eastAsia="仿宋" w:cs="仿宋"/>
          <w:sz w:val="32"/>
          <w:szCs w:val="32"/>
          <w:lang w:val="en-US" w:eastAsia="zh-CN"/>
        </w:rPr>
        <w:t>项目</w:t>
      </w:r>
      <w:r>
        <w:rPr>
          <w:rFonts w:hint="eastAsia" w:ascii="仿宋" w:hAnsi="仿宋" w:eastAsia="仿宋" w:cs="仿宋"/>
          <w:sz w:val="32"/>
          <w:szCs w:val="32"/>
        </w:rPr>
        <w:t>进行质量监督和后期运行提供技术保障。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5.3项目管理、监督检查制度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《关于印发《新疆维吾尔自治区财政衔接推进乡村振兴补助资金（巩固拓展脱贫攻坚成果和乡村振兴任务）项目管理办法（暂行）》的通知》（新乡振〔2021〕32号）</w:t>
      </w:r>
      <w:r>
        <w:rPr>
          <w:rFonts w:hint="eastAsia" w:ascii="仿宋" w:hAnsi="仿宋" w:eastAsia="仿宋" w:cs="仿宋"/>
          <w:sz w:val="32"/>
          <w:szCs w:val="32"/>
        </w:rPr>
        <w:t>文件</w:t>
      </w:r>
      <w:r>
        <w:rPr>
          <w:rFonts w:hint="eastAsia" w:ascii="仿宋" w:hAnsi="仿宋" w:eastAsia="仿宋" w:cs="仿宋"/>
          <w:sz w:val="32"/>
          <w:szCs w:val="32"/>
          <w:lang w:val="en-US" w:eastAsia="zh-CN"/>
        </w:rPr>
        <w:t>要求</w:t>
      </w:r>
      <w:r>
        <w:rPr>
          <w:rFonts w:hint="eastAsia" w:ascii="仿宋" w:hAnsi="仿宋" w:eastAsia="仿宋" w:cs="仿宋"/>
          <w:color w:val="auto"/>
          <w:sz w:val="32"/>
          <w:szCs w:val="32"/>
          <w:lang w:eastAsia="zh-CN"/>
        </w:rPr>
        <w:t>，</w:t>
      </w:r>
      <w:r>
        <w:rPr>
          <w:rFonts w:hint="eastAsia" w:ascii="仿宋" w:hAnsi="仿宋" w:eastAsia="仿宋" w:cs="仿宋"/>
          <w:sz w:val="32"/>
          <w:szCs w:val="32"/>
        </w:rPr>
        <w:t>为保质保量按时完成该项目，需实行目标管理责任制，明确领导小组各成员的职责，全面推行项目建设责任制、项目法人责任制，建立健全资产公开公示、定期巡查、绩效考核、结果反馈等检查机制，对项目经营运行、收益分配、后期管护等环节进行全程监督，保障</w:t>
      </w:r>
      <w:r>
        <w:rPr>
          <w:rFonts w:hint="eastAsia" w:ascii="仿宋" w:hAnsi="仿宋" w:eastAsia="仿宋" w:cs="仿宋"/>
          <w:sz w:val="32"/>
          <w:szCs w:val="32"/>
          <w:lang w:val="en-US" w:eastAsia="zh-CN"/>
        </w:rPr>
        <w:t>扶贫</w:t>
      </w:r>
      <w:r>
        <w:rPr>
          <w:rFonts w:hint="eastAsia" w:ascii="仿宋" w:hAnsi="仿宋" w:eastAsia="仿宋" w:cs="仿宋"/>
          <w:sz w:val="32"/>
          <w:szCs w:val="32"/>
        </w:rPr>
        <w:t>资产安全有效。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5.4验收管理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遵照属地管理、“谁审批、谁验收”的原则，一是先由项目施工方向县农业农村局申请；二是由县农业农村局组织相关单位对项目建设内容进行验收；三是建立并完善项目档案。</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5.5运营模式和运营管理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项目建成后，固定资产归村集体所有，</w:t>
      </w:r>
      <w:r>
        <w:rPr>
          <w:rFonts w:hint="eastAsia" w:ascii="仿宋" w:hAnsi="仿宋" w:eastAsia="仿宋" w:cs="仿宋"/>
          <w:sz w:val="32"/>
          <w:szCs w:val="32"/>
          <w:lang w:val="en-US" w:eastAsia="zh-CN"/>
        </w:rPr>
        <w:t>采用租赁的方式交给企业运营，</w:t>
      </w:r>
      <w:r>
        <w:rPr>
          <w:rFonts w:hint="eastAsia" w:ascii="方正仿宋_GBK" w:hAnsi="方正仿宋_GBK" w:eastAsia="方正仿宋_GBK" w:cs="方正仿宋_GBK"/>
          <w:b w:val="0"/>
          <w:bCs w:val="0"/>
          <w:sz w:val="32"/>
          <w:szCs w:val="32"/>
          <w:highlight w:val="none"/>
          <w:lang w:eastAsia="zh-CN"/>
        </w:rPr>
        <w:t>项目年收益率不低于同期银行贷款利率</w:t>
      </w:r>
      <w:r>
        <w:rPr>
          <w:rFonts w:hint="eastAsia" w:ascii="仿宋" w:hAnsi="仿宋" w:eastAsia="仿宋" w:cs="仿宋"/>
          <w:sz w:val="32"/>
          <w:szCs w:val="32"/>
        </w:rPr>
        <w:t>。</w:t>
      </w:r>
      <w:r>
        <w:rPr>
          <w:rFonts w:hint="eastAsia" w:ascii="仿宋" w:hAnsi="仿宋" w:eastAsia="仿宋" w:cs="仿宋"/>
          <w:sz w:val="32"/>
          <w:szCs w:val="32"/>
          <w:lang w:eastAsia="zh-CN"/>
        </w:rPr>
        <w:t>收益</w:t>
      </w:r>
      <w:r>
        <w:rPr>
          <w:rFonts w:hint="eastAsia" w:ascii="仿宋" w:hAnsi="仿宋" w:eastAsia="仿宋" w:cs="仿宋"/>
          <w:sz w:val="32"/>
          <w:szCs w:val="32"/>
          <w:lang w:val="en-US" w:eastAsia="zh-CN"/>
        </w:rPr>
        <w:t>可用于项目运行管护、村级公益事业，对脱贫不稳定户、边缘易致贫户、突发严重困难户给予一定的帮扶救助等。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5.6</w:t>
      </w:r>
      <w:r>
        <w:rPr>
          <w:rFonts w:hint="eastAsia" w:ascii="仿宋" w:hAnsi="仿宋" w:eastAsia="仿宋" w:cs="仿宋"/>
          <w:b/>
          <w:bCs/>
          <w:sz w:val="32"/>
          <w:szCs w:val="32"/>
          <w:lang w:val="en-US" w:eastAsia="zh-CN"/>
        </w:rPr>
        <w:t>巩固脱贫</w:t>
      </w:r>
      <w:r>
        <w:rPr>
          <w:rFonts w:hint="eastAsia" w:ascii="仿宋" w:hAnsi="仿宋" w:eastAsia="仿宋" w:cs="仿宋"/>
          <w:b/>
          <w:bCs/>
          <w:sz w:val="32"/>
          <w:szCs w:val="32"/>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仿宋" w:hAnsi="仿宋" w:eastAsia="仿宋" w:cs="仿宋"/>
          <w:sz w:val="32"/>
          <w:szCs w:val="32"/>
          <w:highlight w:val="none"/>
        </w:rPr>
        <w:t>本项目</w:t>
      </w:r>
      <w:r>
        <w:rPr>
          <w:rFonts w:hint="eastAsia" w:ascii="仿宋" w:hAnsi="仿宋" w:eastAsia="仿宋" w:cs="仿宋"/>
          <w:sz w:val="32"/>
          <w:szCs w:val="32"/>
          <w:highlight w:val="none"/>
          <w:lang w:val="en-US" w:eastAsia="zh-CN"/>
        </w:rPr>
        <w:t>的实施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可以起到以贸促农的积极作用，通过市场把生产和销售联系起来，把生产者与消费者联系起来，促进当地蔬菜、活畜及畜产品的生产和流通，市场可以及时把农户的产品推销出去，把农户需要的生产资料运进来，满足农业产业化生产所需的社会化服务，同时也为农村剩余劳动力分流和城市待业人员就业提供了机会，施工期间按照每月增收1500元计算，预计带动低收入人群10人，全年增加总收入5.9万元</w:t>
      </w:r>
      <w:r>
        <w:rPr>
          <w:rFonts w:hint="eastAsia" w:ascii="方正仿宋_GBK" w:hAnsi="方正仿宋_GBK" w:eastAsia="方正仿宋_GBK" w:cs="方正仿宋_GBK"/>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6.项目实施进度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6.1项目实施进度计划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项目实施期为</w:t>
      </w:r>
      <w:r>
        <w:rPr>
          <w:rFonts w:hint="eastAsia" w:ascii="仿宋" w:hAnsi="仿宋" w:eastAsia="仿宋" w:cs="仿宋"/>
          <w:sz w:val="32"/>
          <w:szCs w:val="32"/>
          <w:lang w:val="en-US" w:eastAsia="zh-CN"/>
        </w:rPr>
        <w:t>11</w:t>
      </w:r>
      <w:r>
        <w:rPr>
          <w:rFonts w:hint="eastAsia" w:ascii="仿宋" w:hAnsi="仿宋" w:eastAsia="仿宋" w:cs="仿宋"/>
          <w:sz w:val="32"/>
          <w:szCs w:val="32"/>
        </w:rPr>
        <w:t>个月，即202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月，实施进度如下：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月1</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日，办理项目前期，包括选址、测绘、地勘、环评、设计、审图、评审、挂网等，项目于</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日前完成挂网，</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日前完成招标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准备施工</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日，完成项目</w:t>
      </w:r>
      <w:r>
        <w:rPr>
          <w:rFonts w:hint="eastAsia" w:ascii="仿宋" w:hAnsi="仿宋" w:eastAsia="仿宋" w:cs="仿宋"/>
          <w:b w:val="0"/>
          <w:bCs w:val="0"/>
          <w:sz w:val="32"/>
          <w:szCs w:val="32"/>
          <w:lang w:val="en-US" w:eastAsia="zh-CN"/>
        </w:rPr>
        <w:t>施工，设备采购安装，</w:t>
      </w:r>
      <w:r>
        <w:rPr>
          <w:rFonts w:hint="eastAsia" w:ascii="仿宋" w:hAnsi="仿宋" w:eastAsia="仿宋" w:cs="仿宋"/>
          <w:b w:val="0"/>
          <w:bCs w:val="0"/>
          <w:sz w:val="32"/>
          <w:szCs w:val="32"/>
        </w:rPr>
        <w:t>竣工验收，完成结算审计，按审定价的100%支付项目资金，撰写项目工作总结、将项目档案整理归档、保存，</w:t>
      </w:r>
      <w:r>
        <w:rPr>
          <w:rFonts w:hint="eastAsia" w:ascii="仿宋" w:hAnsi="仿宋" w:eastAsia="仿宋" w:cs="仿宋"/>
          <w:b w:val="0"/>
          <w:bCs w:val="0"/>
          <w:sz w:val="32"/>
          <w:szCs w:val="32"/>
          <w:lang w:val="en-US" w:eastAsia="zh-CN"/>
        </w:rPr>
        <w:t>资产</w:t>
      </w:r>
      <w:r>
        <w:rPr>
          <w:rFonts w:hint="eastAsia" w:ascii="仿宋" w:hAnsi="仿宋" w:eastAsia="仿宋" w:cs="仿宋"/>
          <w:b w:val="0"/>
          <w:bCs w:val="0"/>
          <w:sz w:val="32"/>
          <w:szCs w:val="32"/>
        </w:rPr>
        <w:t>移交工作。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6.2项目公告公示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kern w:val="0"/>
          <w:sz w:val="32"/>
          <w:szCs w:val="32"/>
          <w:lang w:val="en-US" w:eastAsia="zh-CN" w:bidi="ar-SA"/>
        </w:rPr>
        <w:t>根据《关于印发《新疆维吾尔自治区财政衔接推进乡村振兴补助资金（巩固拓展脱贫攻坚成果和乡村振兴任务）项目管理办法（暂行）》的通知》（新乡振〔2021〕32号）</w:t>
      </w:r>
      <w:r>
        <w:rPr>
          <w:rFonts w:hint="eastAsia" w:ascii="仿宋" w:hAnsi="仿宋" w:eastAsia="仿宋" w:cs="仿宋"/>
          <w:sz w:val="32"/>
          <w:szCs w:val="32"/>
          <w:lang w:val="en-US" w:eastAsia="zh-CN"/>
        </w:rPr>
        <w:t>等文件精神，按事前、事中、事后在乡、村以书面形式进行公示公告，接受群众监督。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7.项目绩效目标及效益分析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7.1年度目标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7.1.1项目覆盖情况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项目的建设为加快尕孜库勒乡建设步伐和农村富余劳动力的转移创造了条件。农畜产品交易市场的建成不仅可以有效地改善当前市场拥挤、局面分散、管理困难的局面，而且新增店面、摊位的建设可以为当前农村富余劳动力提供大量的就业机会，为富余劳动力转移创造了条件。项目建成后，可以进一步提高农户将农产品转化商品的意识，起到示范带动作用，提高农民参与农产品市场交易的积极性，助力脱贫户拓宽增收渠道，促进第一产业生产规模化、标准化、产业化和农产品大市场、大流通格局的形成，引导农民面向市场调整优化农业结构、实现增产增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7.2经济效益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7.2.1直接效益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项目建成后，固定资产归村集体所有，采用租赁的方式交给企业运营，租赁收益用于支持巩固拓展脱贫攻坚成果和壮大村集体经济。</w:t>
      </w:r>
      <w:r>
        <w:rPr>
          <w:rFonts w:hint="eastAsia" w:ascii="方正仿宋_GBK" w:hAnsi="方正仿宋_GBK" w:eastAsia="方正仿宋_GBK" w:cs="方正仿宋_GBK"/>
          <w:b w:val="0"/>
          <w:bCs w:val="0"/>
          <w:sz w:val="32"/>
          <w:szCs w:val="32"/>
          <w:highlight w:val="none"/>
          <w:lang w:val="en-US" w:eastAsia="zh-CN"/>
        </w:rPr>
        <w:t>项目建设期间预计可解决受益脱贫人口10人就业，预计带动增加巩固脱贫人口总收入不低于5.9万元。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7.2.2间接效益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建成后，将有助于提高我县农畜产品市场化水平，提高农牧民科技文化素质，通过农畜产品交易，提高经济效益，促进一产就业，增强减贫带贫能力，实现农业增效、农户增收。能够把农民的农畜资源产出优势转化为经济优势，对保障农民和脱贫户的收入、推动经济社会发展均产生积极的影响，项目效益明显，极大地助力了乡村产业振兴。</w:t>
      </w:r>
      <w:r>
        <w:rPr>
          <w:rFonts w:hint="eastAsia" w:ascii="方正仿宋_GBK" w:hAnsi="方正仿宋_GBK" w:eastAsia="方正仿宋_GBK" w:cs="方正仿宋_GBK"/>
          <w:b w:val="0"/>
          <w:bCs w:val="0"/>
          <w:sz w:val="32"/>
          <w:szCs w:val="32"/>
          <w:highlight w:val="none"/>
          <w:lang w:val="en-US" w:eastAsia="zh-CN"/>
        </w:rPr>
        <w:t>项目建设期间预计可解决受益脱贫人口10人就业，预计带动增加巩固脱贫人口总收入不低于5.9万元。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7.3社会效益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项目的实施，依靠可靠的商品信息，提供市场急需的各类产品，为农产品和小商品交易提供平台，满足日常所需。项目起点高产业化关联度大，具有极好的示范效应。不但能够带动区域内农牧业产业的发展，促进特色农业发展，加快当地农民致富奔小康的步伐</w:t>
      </w:r>
      <w:r>
        <w:rPr>
          <w:rFonts w:hint="eastAsia" w:ascii="仿宋" w:hAnsi="仿宋" w:eastAsia="仿宋" w:cs="仿宋"/>
          <w:sz w:val="32"/>
          <w:szCs w:val="32"/>
          <w:lang w:eastAsia="zh-CN"/>
        </w:rPr>
        <w:t>；</w:t>
      </w:r>
      <w:r>
        <w:rPr>
          <w:rFonts w:hint="eastAsia" w:ascii="仿宋" w:hAnsi="仿宋" w:eastAsia="仿宋" w:cs="仿宋"/>
          <w:sz w:val="32"/>
          <w:szCs w:val="32"/>
        </w:rPr>
        <w:t>而且促进了辐射区域内农牧结构的调整和改善对提高劳动就业率，都具有十分积极的作用。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7.4可持续性影响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农贸市场作为商品集散、形成农产品价格、把关农产品质量、保证乡镇农产品供应、引导农作物生产五大作用。这些对农业的整体发展是有重要影响的。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通过该项目的建设，建立和完善各类农产品交易平台、质量把控、信息交流等市场交易环节，形成农产品交易产业链。预计工程设计使用年限不低于25 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8.风险分析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8</w:t>
      </w:r>
      <w:r>
        <w:rPr>
          <w:rFonts w:hint="eastAsia" w:ascii="仿宋" w:hAnsi="仿宋" w:eastAsia="仿宋" w:cs="仿宋"/>
          <w:b/>
          <w:bCs/>
          <w:sz w:val="32"/>
          <w:szCs w:val="32"/>
        </w:rPr>
        <w:t>.1主要风险因素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该项目主要风险因素是市场建设完成，后期运行缺少管理人员管理技术造成市场秩序混乱等风险，农畜产品质量安全缺乏保障。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8</w:t>
      </w:r>
      <w:r>
        <w:rPr>
          <w:rFonts w:hint="eastAsia" w:ascii="仿宋" w:hAnsi="仿宋" w:eastAsia="仿宋" w:cs="仿宋"/>
          <w:b/>
          <w:bCs/>
          <w:sz w:val="32"/>
          <w:szCs w:val="32"/>
        </w:rPr>
        <w:t>.2防范化解措施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利用企业或合作社的优势，完善市场管理体系，建立农畜产品市场检验监测机制，从而降低该项目的建设风险。加强产销一体化，加大科技及培训投入，提高农畜产品质量。</w:t>
      </w: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麦盖提县农业农村局</w:t>
      </w: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NjFmYzNjODFkYzc4ODFhZTA1ZGJhYzE4YmJkMzYifQ=="/>
  </w:docVars>
  <w:rsids>
    <w:rsidRoot w:val="341B2184"/>
    <w:rsid w:val="05D45657"/>
    <w:rsid w:val="05E57A2C"/>
    <w:rsid w:val="06F61E70"/>
    <w:rsid w:val="0D0647F5"/>
    <w:rsid w:val="11E82A9E"/>
    <w:rsid w:val="12DF0BEE"/>
    <w:rsid w:val="160F750C"/>
    <w:rsid w:val="187B6EE8"/>
    <w:rsid w:val="1C893279"/>
    <w:rsid w:val="1CD221A8"/>
    <w:rsid w:val="1FF75A39"/>
    <w:rsid w:val="204D2A94"/>
    <w:rsid w:val="2120339C"/>
    <w:rsid w:val="21D9089E"/>
    <w:rsid w:val="226724D6"/>
    <w:rsid w:val="24CA7C09"/>
    <w:rsid w:val="25720EC0"/>
    <w:rsid w:val="27365D5F"/>
    <w:rsid w:val="28165F41"/>
    <w:rsid w:val="2B1A2DC9"/>
    <w:rsid w:val="2D7069BC"/>
    <w:rsid w:val="2E2B364C"/>
    <w:rsid w:val="304C6A88"/>
    <w:rsid w:val="32742267"/>
    <w:rsid w:val="32DD754A"/>
    <w:rsid w:val="341B2184"/>
    <w:rsid w:val="35063ACF"/>
    <w:rsid w:val="350E7BC0"/>
    <w:rsid w:val="35FD566C"/>
    <w:rsid w:val="3AEF1C22"/>
    <w:rsid w:val="3BEE24F4"/>
    <w:rsid w:val="3D001912"/>
    <w:rsid w:val="423306EA"/>
    <w:rsid w:val="4246776A"/>
    <w:rsid w:val="446D54A9"/>
    <w:rsid w:val="4DCA1463"/>
    <w:rsid w:val="4F183F51"/>
    <w:rsid w:val="4FAC58E8"/>
    <w:rsid w:val="51A34B83"/>
    <w:rsid w:val="541B429A"/>
    <w:rsid w:val="55FD6157"/>
    <w:rsid w:val="57684AC9"/>
    <w:rsid w:val="598E7916"/>
    <w:rsid w:val="599104B0"/>
    <w:rsid w:val="5D8320FC"/>
    <w:rsid w:val="613D4CE3"/>
    <w:rsid w:val="62885085"/>
    <w:rsid w:val="62D84CC4"/>
    <w:rsid w:val="64CE6639"/>
    <w:rsid w:val="64D27389"/>
    <w:rsid w:val="64DF79E1"/>
    <w:rsid w:val="678C7011"/>
    <w:rsid w:val="68F46F95"/>
    <w:rsid w:val="69756A54"/>
    <w:rsid w:val="6AEB24AF"/>
    <w:rsid w:val="6BB75C16"/>
    <w:rsid w:val="6C6B2A1A"/>
    <w:rsid w:val="6D7D7A57"/>
    <w:rsid w:val="6E1C7246"/>
    <w:rsid w:val="6EB620AA"/>
    <w:rsid w:val="70D158B5"/>
    <w:rsid w:val="74BB4928"/>
    <w:rsid w:val="75C736ED"/>
    <w:rsid w:val="78D2578D"/>
    <w:rsid w:val="78FE1BCB"/>
    <w:rsid w:val="79005E7F"/>
    <w:rsid w:val="792E7479"/>
    <w:rsid w:val="794E0124"/>
    <w:rsid w:val="7A01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rFonts w:ascii="仿宋" w:hAnsi="Times New Roman" w:eastAsia="仿宋"/>
      <w:b/>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Body Text First Indent"/>
    <w:basedOn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5478</Words>
  <Characters>5929</Characters>
  <Lines>0</Lines>
  <Paragraphs>0</Paragraphs>
  <TotalTime>0</TotalTime>
  <ScaleCrop>false</ScaleCrop>
  <LinksUpToDate>false</LinksUpToDate>
  <CharactersWithSpaces>5966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2023-01-30T02:44:00Z</dcterms:created>
  <dc:creator>诺</dc:creator>
  <cp:lastModifiedBy>Administrator</cp:lastModifiedBy>
  <cp:lastPrinted>2024-06-19T04:16:00Z</cp:lastPrinted>
  <dcterms:modified xsi:type="dcterms:W3CDTF">2024-11-18T04:19:05Z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2A84563AA21646509DF9C071029794E1</vt:lpwstr>
  </property>
</Properties>
</file>