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sz w:val="32"/>
        </w:rPr>
      </w:pPr>
    </w:p>
    <w:p>
      <w:pPr>
        <w:jc w:val="center"/>
        <w:rPr>
          <w:rFonts w:ascii="仿宋" w:hAnsi="仿宋" w:eastAsia="仿宋" w:cs="仿宋"/>
          <w:sz w:val="44"/>
          <w:szCs w:val="44"/>
        </w:rPr>
      </w:pPr>
    </w:p>
    <w:p>
      <w:pPr>
        <w:jc w:val="center"/>
        <w:rPr>
          <w:rFonts w:ascii="仿宋" w:hAnsi="仿宋" w:eastAsia="仿宋" w:cs="仿宋"/>
          <w:sz w:val="44"/>
          <w:szCs w:val="44"/>
        </w:rPr>
      </w:pPr>
    </w:p>
    <w:p>
      <w:pPr>
        <w:jc w:val="center"/>
        <w:rPr>
          <w:rFonts w:ascii="仿宋" w:hAnsi="仿宋" w:eastAsia="仿宋" w:cs="仿宋"/>
          <w:sz w:val="44"/>
          <w:szCs w:val="44"/>
        </w:rPr>
      </w:pPr>
      <w:r>
        <w:rPr>
          <w:rFonts w:hint="eastAsia" w:ascii="仿宋" w:hAnsi="仿宋" w:eastAsia="仿宋" w:cs="仿宋"/>
          <w:sz w:val="44"/>
          <w:szCs w:val="44"/>
        </w:rPr>
        <w:t>麦盖提县旅游促“三交”道路建设项目</w:t>
      </w:r>
    </w:p>
    <w:p>
      <w:pPr>
        <w:jc w:val="center"/>
        <w:rPr>
          <w:rFonts w:ascii="仿宋" w:hAnsi="仿宋" w:eastAsia="仿宋" w:cs="仿宋"/>
          <w:sz w:val="44"/>
          <w:szCs w:val="44"/>
        </w:rPr>
      </w:pPr>
      <w:r>
        <w:rPr>
          <w:rFonts w:hint="eastAsia" w:ascii="仿宋" w:hAnsi="仿宋" w:eastAsia="仿宋" w:cs="仿宋"/>
          <w:sz w:val="44"/>
          <w:szCs w:val="44"/>
        </w:rPr>
        <w:t>实施方案</w:t>
      </w:r>
    </w:p>
    <w:p>
      <w:pPr>
        <w:jc w:val="center"/>
        <w:rPr>
          <w:rFonts w:ascii="仿宋" w:hAnsi="仿宋" w:eastAsia="仿宋" w:cs="仿宋"/>
          <w:b/>
          <w:sz w:val="30"/>
          <w:szCs w:val="30"/>
        </w:rPr>
      </w:pPr>
    </w:p>
    <w:p>
      <w:pPr>
        <w:jc w:val="center"/>
        <w:rPr>
          <w:rFonts w:ascii="仿宋" w:hAnsi="仿宋" w:eastAsia="仿宋" w:cs="仿宋"/>
          <w:b/>
          <w:sz w:val="30"/>
          <w:szCs w:val="30"/>
        </w:rPr>
      </w:pPr>
    </w:p>
    <w:p>
      <w:pPr>
        <w:rPr>
          <w:rFonts w:ascii="仿宋" w:hAnsi="仿宋" w:eastAsia="仿宋" w:cs="仿宋"/>
          <w:b/>
          <w:sz w:val="30"/>
          <w:szCs w:val="30"/>
        </w:rPr>
      </w:pPr>
    </w:p>
    <w:p>
      <w:pPr>
        <w:rPr>
          <w:rFonts w:ascii="仿宋" w:hAnsi="仿宋" w:eastAsia="仿宋" w:cs="仿宋"/>
          <w:b/>
          <w:sz w:val="30"/>
          <w:szCs w:val="30"/>
        </w:rPr>
      </w:pPr>
    </w:p>
    <w:p>
      <w:pPr>
        <w:jc w:val="center"/>
        <w:rPr>
          <w:rFonts w:ascii="仿宋" w:hAnsi="仿宋" w:eastAsia="仿宋" w:cs="仿宋"/>
          <w:b/>
          <w:sz w:val="30"/>
          <w:szCs w:val="30"/>
        </w:rPr>
      </w:pPr>
    </w:p>
    <w:p>
      <w:pPr>
        <w:jc w:val="center"/>
        <w:rPr>
          <w:rFonts w:ascii="仿宋" w:hAnsi="仿宋" w:eastAsia="仿宋" w:cs="仿宋"/>
          <w:sz w:val="48"/>
          <w:szCs w:val="48"/>
        </w:rPr>
      </w:pPr>
    </w:p>
    <w:p>
      <w:pPr>
        <w:jc w:val="center"/>
        <w:rPr>
          <w:rFonts w:ascii="仿宋" w:hAnsi="仿宋" w:eastAsia="仿宋" w:cs="仿宋"/>
          <w:sz w:val="52"/>
          <w:szCs w:val="52"/>
        </w:rPr>
      </w:pPr>
    </w:p>
    <w:p>
      <w:pPr>
        <w:jc w:val="center"/>
        <w:rPr>
          <w:rFonts w:ascii="仿宋" w:hAnsi="仿宋" w:eastAsia="仿宋" w:cs="仿宋"/>
          <w:sz w:val="52"/>
          <w:szCs w:val="52"/>
        </w:rPr>
      </w:pPr>
    </w:p>
    <w:p>
      <w:pPr>
        <w:rPr>
          <w:rFonts w:ascii="仿宋" w:hAnsi="仿宋" w:eastAsia="仿宋" w:cs="仿宋"/>
          <w:sz w:val="52"/>
          <w:szCs w:val="52"/>
        </w:rPr>
      </w:pPr>
    </w:p>
    <w:p>
      <w:pPr>
        <w:pStyle w:val="22"/>
        <w:ind w:firstLine="0" w:firstLineChars="0"/>
        <w:rPr>
          <w:rFonts w:ascii="仿宋" w:hAnsi="仿宋" w:eastAsia="仿宋" w:cs="仿宋"/>
          <w:sz w:val="32"/>
          <w:szCs w:val="32"/>
        </w:rPr>
      </w:pPr>
      <w:r>
        <w:rPr>
          <w:rFonts w:hint="eastAsia" w:ascii="仿宋" w:hAnsi="仿宋" w:eastAsia="仿宋" w:cs="仿宋"/>
          <w:sz w:val="32"/>
          <w:szCs w:val="32"/>
        </w:rPr>
        <w:t>项目名称：麦盖提县旅游促“三交”道路建设项目</w:t>
      </w:r>
    </w:p>
    <w:p>
      <w:pPr>
        <w:jc w:val="left"/>
        <w:rPr>
          <w:rFonts w:ascii="仿宋" w:hAnsi="仿宋" w:eastAsia="仿宋" w:cs="仿宋"/>
          <w:sz w:val="32"/>
          <w:szCs w:val="32"/>
        </w:rPr>
      </w:pPr>
      <w:r>
        <w:rPr>
          <w:rFonts w:hint="eastAsia" w:ascii="仿宋" w:hAnsi="仿宋" w:eastAsia="仿宋" w:cs="仿宋"/>
          <w:sz w:val="32"/>
          <w:szCs w:val="32"/>
        </w:rPr>
        <w:t>项目主管单位：麦盖提县委统战部</w:t>
      </w:r>
    </w:p>
    <w:p>
      <w:pPr>
        <w:jc w:val="left"/>
        <w:rPr>
          <w:rFonts w:ascii="仿宋" w:hAnsi="仿宋" w:eastAsia="仿宋" w:cs="仿宋"/>
          <w:sz w:val="32"/>
          <w:szCs w:val="32"/>
        </w:rPr>
      </w:pPr>
      <w:r>
        <w:rPr>
          <w:rFonts w:hint="eastAsia" w:ascii="仿宋" w:hAnsi="仿宋" w:eastAsia="仿宋" w:cs="仿宋"/>
          <w:sz w:val="32"/>
          <w:szCs w:val="32"/>
        </w:rPr>
        <w:t>项目实施单位：麦盖提县农村公路建设养护所</w:t>
      </w:r>
    </w:p>
    <w:p>
      <w:pPr>
        <w:jc w:val="left"/>
        <w:rPr>
          <w:rFonts w:ascii="仿宋" w:hAnsi="仿宋" w:eastAsia="仿宋" w:cs="仿宋"/>
          <w:sz w:val="32"/>
          <w:szCs w:val="32"/>
        </w:rPr>
      </w:pPr>
      <w:r>
        <w:rPr>
          <w:rFonts w:hint="eastAsia" w:ascii="仿宋" w:hAnsi="仿宋" w:eastAsia="仿宋" w:cs="仿宋"/>
          <w:sz w:val="32"/>
          <w:szCs w:val="32"/>
        </w:rPr>
        <w:t>编制单位：新疆八方达交通勘察设计院有限公司</w:t>
      </w:r>
    </w:p>
    <w:p>
      <w:pPr>
        <w:jc w:val="left"/>
        <w:rPr>
          <w:rFonts w:ascii="仿宋" w:hAnsi="仿宋" w:eastAsia="仿宋" w:cs="仿宋"/>
          <w:bCs/>
          <w:kern w:val="0"/>
          <w:sz w:val="30"/>
          <w:szCs w:val="30"/>
        </w:rPr>
      </w:pPr>
      <w:r>
        <w:rPr>
          <w:rFonts w:hint="eastAsia" w:ascii="仿宋" w:hAnsi="仿宋" w:eastAsia="仿宋" w:cs="仿宋"/>
          <w:sz w:val="30"/>
          <w:szCs w:val="30"/>
        </w:rPr>
        <w:t>编制时间：</w:t>
      </w:r>
      <w:r>
        <w:rPr>
          <w:rFonts w:hint="eastAsia" w:ascii="仿宋" w:hAnsi="仿宋" w:eastAsia="仿宋" w:cs="仿宋"/>
          <w:bCs/>
          <w:kern w:val="0"/>
          <w:sz w:val="30"/>
          <w:szCs w:val="30"/>
        </w:rPr>
        <w:t>二零二四年三月</w:t>
      </w:r>
    </w:p>
    <w:p>
      <w:pPr>
        <w:pStyle w:val="17"/>
        <w:rPr>
          <w:rFonts w:ascii="仿宋" w:hAnsi="仿宋" w:eastAsia="仿宋" w:cs="仿宋"/>
          <w:bCs/>
          <w:sz w:val="30"/>
          <w:szCs w:val="30"/>
        </w:rPr>
      </w:pPr>
    </w:p>
    <w:p>
      <w:pPr>
        <w:pStyle w:val="17"/>
        <w:rPr>
          <w:rFonts w:ascii="仿宋" w:hAnsi="仿宋" w:eastAsia="仿宋" w:cs="仿宋"/>
          <w:bCs/>
          <w:sz w:val="30"/>
          <w:szCs w:val="30"/>
        </w:rPr>
      </w:pPr>
    </w:p>
    <w:p>
      <w:pPr>
        <w:spacing w:line="500" w:lineRule="exact"/>
        <w:jc w:val="center"/>
        <w:rPr>
          <w:rFonts w:ascii="仿宋" w:hAnsi="仿宋" w:eastAsia="仿宋" w:cs="仿宋"/>
          <w:b/>
          <w:sz w:val="28"/>
        </w:rPr>
      </w:pPr>
      <w:r>
        <w:rPr>
          <w:rFonts w:hint="eastAsia" w:ascii="仿宋" w:hAnsi="仿宋" w:eastAsia="仿宋" w:cs="仿宋"/>
          <w:b/>
          <w:sz w:val="28"/>
        </w:rPr>
        <w:t>目录</w:t>
      </w:r>
    </w:p>
    <w:p>
      <w:pPr>
        <w:spacing w:line="500" w:lineRule="exact"/>
        <w:jc w:val="distribute"/>
        <w:rPr>
          <w:rFonts w:ascii="仿宋" w:hAnsi="仿宋" w:eastAsia="仿宋" w:cs="仿宋"/>
          <w:kern w:val="0"/>
          <w:sz w:val="24"/>
        </w:rPr>
      </w:pPr>
      <w:r>
        <w:rPr>
          <w:rFonts w:hint="eastAsia" w:ascii="仿宋" w:hAnsi="仿宋" w:eastAsia="仿宋" w:cs="仿宋"/>
          <w:b/>
          <w:kern w:val="0"/>
          <w:sz w:val="24"/>
        </w:rPr>
        <w:t>1基本情况</w:t>
      </w:r>
      <w:r>
        <w:rPr>
          <w:rFonts w:hint="eastAsia" w:ascii="仿宋" w:hAnsi="仿宋" w:eastAsia="仿宋" w:cs="仿宋"/>
          <w:kern w:val="0"/>
          <w:sz w:val="24"/>
        </w:rPr>
        <w:t>……………………………………………………………………………1</w:t>
      </w:r>
    </w:p>
    <w:p>
      <w:pPr>
        <w:spacing w:line="500" w:lineRule="exact"/>
        <w:jc w:val="distribute"/>
        <w:rPr>
          <w:rFonts w:ascii="仿宋" w:hAnsi="仿宋" w:eastAsia="仿宋" w:cs="仿宋"/>
          <w:kern w:val="0"/>
          <w:sz w:val="24"/>
        </w:rPr>
      </w:pPr>
      <w:r>
        <w:rPr>
          <w:rFonts w:hint="eastAsia" w:ascii="仿宋" w:hAnsi="仿宋" w:eastAsia="仿宋" w:cs="仿宋"/>
          <w:kern w:val="0"/>
          <w:sz w:val="24"/>
        </w:rPr>
        <w:t>1.1项目库编号………………………………………………………………………1</w:t>
      </w:r>
    </w:p>
    <w:p>
      <w:pPr>
        <w:spacing w:line="500" w:lineRule="exact"/>
        <w:jc w:val="distribute"/>
        <w:rPr>
          <w:rFonts w:ascii="仿宋" w:hAnsi="仿宋" w:eastAsia="仿宋" w:cs="仿宋"/>
          <w:kern w:val="0"/>
          <w:sz w:val="24"/>
        </w:rPr>
      </w:pPr>
      <w:r>
        <w:rPr>
          <w:rFonts w:hint="eastAsia" w:ascii="仿宋" w:hAnsi="仿宋" w:eastAsia="仿宋" w:cs="仿宋"/>
          <w:kern w:val="0"/>
          <w:sz w:val="24"/>
        </w:rPr>
        <w:t>1.2项目名称…………………………………………………………………………1</w:t>
      </w:r>
    </w:p>
    <w:p>
      <w:pPr>
        <w:spacing w:line="500" w:lineRule="exact"/>
        <w:jc w:val="distribute"/>
        <w:rPr>
          <w:rFonts w:ascii="仿宋" w:hAnsi="仿宋" w:eastAsia="仿宋" w:cs="仿宋"/>
          <w:kern w:val="0"/>
          <w:sz w:val="24"/>
        </w:rPr>
      </w:pPr>
      <w:r>
        <w:rPr>
          <w:rFonts w:hint="eastAsia" w:ascii="仿宋" w:hAnsi="仿宋" w:eastAsia="仿宋" w:cs="仿宋"/>
          <w:kern w:val="0"/>
          <w:sz w:val="24"/>
        </w:rPr>
        <w:t>1.3项目主管单位……………………………………………………………………1</w:t>
      </w:r>
    </w:p>
    <w:p>
      <w:pPr>
        <w:spacing w:line="500" w:lineRule="exact"/>
        <w:jc w:val="distribute"/>
        <w:rPr>
          <w:rFonts w:ascii="仿宋" w:hAnsi="仿宋" w:eastAsia="仿宋" w:cs="仿宋"/>
          <w:kern w:val="0"/>
          <w:sz w:val="24"/>
        </w:rPr>
      </w:pPr>
      <w:r>
        <w:rPr>
          <w:rFonts w:hint="eastAsia" w:ascii="仿宋" w:hAnsi="仿宋" w:eastAsia="仿宋" w:cs="仿宋"/>
          <w:kern w:val="0"/>
          <w:sz w:val="24"/>
        </w:rPr>
        <w:t>1.4项目实施单位……………………………………………………………………1</w:t>
      </w:r>
    </w:p>
    <w:p>
      <w:pPr>
        <w:spacing w:line="500" w:lineRule="exact"/>
        <w:jc w:val="distribute"/>
        <w:rPr>
          <w:rFonts w:ascii="仿宋" w:hAnsi="仿宋" w:eastAsia="仿宋" w:cs="仿宋"/>
          <w:kern w:val="0"/>
          <w:sz w:val="24"/>
        </w:rPr>
      </w:pPr>
      <w:r>
        <w:rPr>
          <w:rFonts w:hint="eastAsia" w:ascii="仿宋" w:hAnsi="仿宋" w:eastAsia="仿宋" w:cs="仿宋"/>
          <w:kern w:val="0"/>
          <w:sz w:val="24"/>
        </w:rPr>
        <w:t>1.5项目建设性质……………………………………………………………………1</w:t>
      </w:r>
    </w:p>
    <w:p>
      <w:pPr>
        <w:spacing w:line="500" w:lineRule="exact"/>
        <w:jc w:val="distribute"/>
        <w:rPr>
          <w:rFonts w:ascii="仿宋" w:hAnsi="仿宋" w:eastAsia="仿宋" w:cs="仿宋"/>
          <w:kern w:val="0"/>
          <w:sz w:val="24"/>
        </w:rPr>
      </w:pPr>
      <w:r>
        <w:rPr>
          <w:rFonts w:hint="eastAsia" w:ascii="仿宋" w:hAnsi="仿宋" w:eastAsia="仿宋" w:cs="仿宋"/>
          <w:kern w:val="0"/>
          <w:sz w:val="24"/>
        </w:rPr>
        <w:t>1.6项目类别…………………………………………………………………………1</w:t>
      </w:r>
    </w:p>
    <w:p>
      <w:pPr>
        <w:spacing w:line="500" w:lineRule="exact"/>
        <w:jc w:val="distribute"/>
        <w:rPr>
          <w:rFonts w:ascii="仿宋" w:hAnsi="仿宋" w:eastAsia="仿宋" w:cs="仿宋"/>
          <w:kern w:val="0"/>
          <w:sz w:val="24"/>
        </w:rPr>
      </w:pPr>
      <w:r>
        <w:rPr>
          <w:rFonts w:hint="eastAsia" w:ascii="仿宋" w:hAnsi="仿宋" w:eastAsia="仿宋" w:cs="仿宋"/>
          <w:kern w:val="0"/>
          <w:sz w:val="24"/>
        </w:rPr>
        <w:t>1.7项目建设内容……………………………………………………………………1</w:t>
      </w:r>
    </w:p>
    <w:p>
      <w:pPr>
        <w:spacing w:line="500" w:lineRule="exact"/>
        <w:jc w:val="distribute"/>
        <w:rPr>
          <w:rFonts w:ascii="仿宋" w:hAnsi="仿宋" w:eastAsia="仿宋" w:cs="仿宋"/>
          <w:kern w:val="0"/>
          <w:sz w:val="24"/>
        </w:rPr>
      </w:pPr>
      <w:r>
        <w:rPr>
          <w:rFonts w:hint="eastAsia" w:ascii="仿宋" w:hAnsi="仿宋" w:eastAsia="仿宋" w:cs="仿宋"/>
          <w:kern w:val="0"/>
          <w:sz w:val="24"/>
        </w:rPr>
        <w:t>1.8项目补助标准………………………………………………………</w:t>
      </w:r>
      <w:r>
        <w:rPr>
          <w:rFonts w:hint="eastAsia" w:ascii="仿宋" w:hAnsi="仿宋" w:eastAsia="仿宋" w:cs="仿宋"/>
          <w:sz w:val="24"/>
        </w:rPr>
        <w:t>……</w:t>
      </w:r>
      <w:r>
        <w:rPr>
          <w:rFonts w:hint="eastAsia" w:ascii="仿宋" w:hAnsi="仿宋" w:eastAsia="仿宋" w:cs="仿宋"/>
          <w:kern w:val="0"/>
          <w:sz w:val="24"/>
        </w:rPr>
        <w:t>………2</w:t>
      </w:r>
    </w:p>
    <w:p>
      <w:pPr>
        <w:spacing w:line="500" w:lineRule="exact"/>
        <w:jc w:val="distribute"/>
        <w:rPr>
          <w:rFonts w:ascii="仿宋" w:hAnsi="仿宋" w:eastAsia="仿宋" w:cs="仿宋"/>
          <w:kern w:val="0"/>
          <w:sz w:val="24"/>
        </w:rPr>
      </w:pPr>
      <w:r>
        <w:rPr>
          <w:rFonts w:hint="eastAsia" w:ascii="仿宋" w:hAnsi="仿宋" w:eastAsia="仿宋" w:cs="仿宋"/>
          <w:kern w:val="0"/>
          <w:sz w:val="24"/>
        </w:rPr>
        <w:t>1.9项目建设期限……………………………………………………</w:t>
      </w:r>
      <w:r>
        <w:rPr>
          <w:rFonts w:hint="eastAsia" w:ascii="仿宋" w:hAnsi="仿宋" w:eastAsia="仿宋" w:cs="仿宋"/>
          <w:sz w:val="24"/>
        </w:rPr>
        <w:t>…………</w:t>
      </w:r>
      <w:r>
        <w:rPr>
          <w:rFonts w:hint="eastAsia" w:ascii="仿宋" w:hAnsi="仿宋" w:eastAsia="仿宋" w:cs="仿宋"/>
          <w:kern w:val="0"/>
          <w:sz w:val="24"/>
        </w:rPr>
        <w:t>……2</w:t>
      </w:r>
    </w:p>
    <w:p>
      <w:pPr>
        <w:spacing w:line="360" w:lineRule="auto"/>
        <w:jc w:val="distribute"/>
        <w:rPr>
          <w:rFonts w:ascii="仿宋" w:hAnsi="仿宋" w:eastAsia="仿宋" w:cs="仿宋"/>
          <w:kern w:val="0"/>
          <w:sz w:val="24"/>
        </w:rPr>
      </w:pPr>
      <w:r>
        <w:rPr>
          <w:rFonts w:hint="eastAsia" w:ascii="仿宋" w:hAnsi="仿宋" w:eastAsia="仿宋" w:cs="仿宋"/>
          <w:kern w:val="0"/>
          <w:sz w:val="24"/>
        </w:rPr>
        <w:t>1.10项目建设地点及基本情况……………………………………</w:t>
      </w:r>
      <w:r>
        <w:rPr>
          <w:rFonts w:hint="eastAsia" w:ascii="仿宋" w:hAnsi="仿宋" w:eastAsia="仿宋" w:cs="仿宋"/>
          <w:sz w:val="24"/>
        </w:rPr>
        <w:t>…………</w:t>
      </w:r>
      <w:r>
        <w:rPr>
          <w:rFonts w:hint="eastAsia" w:ascii="仿宋" w:hAnsi="仿宋" w:eastAsia="仿宋" w:cs="仿宋"/>
          <w:kern w:val="0"/>
          <w:sz w:val="24"/>
        </w:rPr>
        <w:t>……2</w:t>
      </w:r>
    </w:p>
    <w:p>
      <w:pPr>
        <w:spacing w:line="360" w:lineRule="auto"/>
        <w:jc w:val="distribute"/>
        <w:rPr>
          <w:rFonts w:ascii="仿宋" w:hAnsi="仿宋" w:eastAsia="仿宋" w:cs="仿宋"/>
          <w:b/>
          <w:kern w:val="0"/>
          <w:sz w:val="24"/>
        </w:rPr>
      </w:pPr>
      <w:r>
        <w:rPr>
          <w:rFonts w:hint="eastAsia" w:ascii="仿宋" w:hAnsi="仿宋" w:eastAsia="仿宋" w:cs="仿宋"/>
          <w:b/>
          <w:kern w:val="0"/>
          <w:sz w:val="24"/>
        </w:rPr>
        <w:t>2项目立项情况</w:t>
      </w:r>
      <w:r>
        <w:rPr>
          <w:rFonts w:hint="eastAsia" w:ascii="仿宋" w:hAnsi="仿宋" w:eastAsia="仿宋" w:cs="仿宋"/>
          <w:kern w:val="0"/>
          <w:sz w:val="24"/>
        </w:rPr>
        <w:t>…………………………………………………</w:t>
      </w:r>
      <w:r>
        <w:rPr>
          <w:rFonts w:hint="eastAsia" w:ascii="仿宋" w:hAnsi="仿宋" w:eastAsia="仿宋" w:cs="仿宋"/>
          <w:sz w:val="24"/>
        </w:rPr>
        <w:t>…………</w:t>
      </w:r>
      <w:r>
        <w:rPr>
          <w:rFonts w:hint="eastAsia" w:ascii="仿宋" w:hAnsi="仿宋" w:eastAsia="仿宋" w:cs="仿宋"/>
          <w:kern w:val="0"/>
          <w:sz w:val="24"/>
        </w:rPr>
        <w:t>………4</w:t>
      </w:r>
    </w:p>
    <w:p>
      <w:pPr>
        <w:spacing w:line="360" w:lineRule="auto"/>
        <w:jc w:val="distribute"/>
        <w:rPr>
          <w:rFonts w:ascii="仿宋" w:hAnsi="仿宋" w:eastAsia="仿宋" w:cs="仿宋"/>
          <w:kern w:val="0"/>
          <w:sz w:val="24"/>
        </w:rPr>
      </w:pPr>
      <w:r>
        <w:rPr>
          <w:rFonts w:hint="eastAsia" w:ascii="仿宋" w:hAnsi="仿宋" w:eastAsia="仿宋" w:cs="仿宋"/>
          <w:kern w:val="0"/>
          <w:sz w:val="24"/>
        </w:rPr>
        <w:t>2.1项目建设依据……………</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w:t>
      </w:r>
      <w:r>
        <w:rPr>
          <w:rFonts w:hint="eastAsia" w:ascii="仿宋" w:hAnsi="仿宋" w:eastAsia="仿宋" w:cs="仿宋"/>
          <w:sz w:val="24"/>
        </w:rPr>
        <w:t>…………</w:t>
      </w:r>
      <w:r>
        <w:rPr>
          <w:rFonts w:hint="eastAsia" w:ascii="仿宋" w:hAnsi="仿宋" w:eastAsia="仿宋" w:cs="仿宋"/>
          <w:kern w:val="0"/>
          <w:sz w:val="24"/>
        </w:rPr>
        <w:t>……4</w:t>
      </w:r>
    </w:p>
    <w:p>
      <w:pPr>
        <w:spacing w:line="360" w:lineRule="auto"/>
        <w:jc w:val="distribute"/>
        <w:rPr>
          <w:rFonts w:ascii="仿宋" w:hAnsi="仿宋" w:eastAsia="仿宋" w:cs="仿宋"/>
          <w:kern w:val="0"/>
          <w:sz w:val="24"/>
        </w:rPr>
      </w:pPr>
      <w:r>
        <w:rPr>
          <w:rFonts w:hint="eastAsia" w:ascii="仿宋" w:hAnsi="仿宋" w:eastAsia="仿宋" w:cs="仿宋"/>
          <w:kern w:val="0"/>
          <w:sz w:val="24"/>
        </w:rPr>
        <w:t>2.2项目批复的建设内容及规模……………………………………</w:t>
      </w:r>
      <w:r>
        <w:rPr>
          <w:rFonts w:hint="eastAsia" w:ascii="仿宋" w:hAnsi="仿宋" w:eastAsia="仿宋" w:cs="仿宋"/>
          <w:sz w:val="24"/>
        </w:rPr>
        <w:t>…………</w:t>
      </w:r>
      <w:r>
        <w:rPr>
          <w:rFonts w:hint="eastAsia" w:ascii="仿宋" w:hAnsi="仿宋" w:eastAsia="仿宋" w:cs="仿宋"/>
          <w:kern w:val="0"/>
          <w:sz w:val="24"/>
        </w:rPr>
        <w:t>……5</w:t>
      </w:r>
    </w:p>
    <w:p>
      <w:pPr>
        <w:spacing w:line="360" w:lineRule="auto"/>
        <w:jc w:val="distribute"/>
        <w:rPr>
          <w:rFonts w:ascii="仿宋" w:hAnsi="仿宋" w:eastAsia="仿宋" w:cs="仿宋"/>
          <w:kern w:val="0"/>
          <w:sz w:val="24"/>
        </w:rPr>
      </w:pPr>
      <w:r>
        <w:rPr>
          <w:rFonts w:hint="eastAsia" w:ascii="仿宋" w:hAnsi="仿宋" w:eastAsia="仿宋" w:cs="仿宋"/>
          <w:kern w:val="0"/>
          <w:sz w:val="24"/>
        </w:rPr>
        <w:t>2.3项目建设的必要性和可行性……………………………………</w:t>
      </w:r>
      <w:r>
        <w:rPr>
          <w:rFonts w:hint="eastAsia" w:ascii="仿宋" w:hAnsi="仿宋" w:eastAsia="仿宋" w:cs="仿宋"/>
          <w:sz w:val="24"/>
        </w:rPr>
        <w:t>…………</w:t>
      </w:r>
      <w:r>
        <w:rPr>
          <w:rFonts w:hint="eastAsia" w:ascii="仿宋" w:hAnsi="仿宋" w:eastAsia="仿宋" w:cs="仿宋"/>
          <w:kern w:val="0"/>
          <w:sz w:val="24"/>
        </w:rPr>
        <w:t>……5</w:t>
      </w:r>
    </w:p>
    <w:p>
      <w:pPr>
        <w:spacing w:line="360" w:lineRule="auto"/>
        <w:jc w:val="distribute"/>
        <w:rPr>
          <w:rFonts w:ascii="仿宋" w:hAnsi="仿宋" w:eastAsia="仿宋" w:cs="仿宋"/>
          <w:kern w:val="0"/>
          <w:sz w:val="24"/>
        </w:rPr>
      </w:pPr>
      <w:r>
        <w:rPr>
          <w:rFonts w:hint="eastAsia" w:ascii="仿宋" w:hAnsi="仿宋" w:eastAsia="仿宋" w:cs="仿宋"/>
          <w:kern w:val="0"/>
          <w:sz w:val="24"/>
        </w:rPr>
        <w:t>2.4综合条件评价……………………………………………………</w:t>
      </w:r>
      <w:r>
        <w:rPr>
          <w:rFonts w:hint="eastAsia" w:ascii="仿宋" w:hAnsi="仿宋" w:eastAsia="仿宋" w:cs="仿宋"/>
          <w:sz w:val="24"/>
        </w:rPr>
        <w:t>…………</w:t>
      </w:r>
      <w:r>
        <w:rPr>
          <w:rFonts w:hint="eastAsia" w:ascii="仿宋" w:hAnsi="仿宋" w:eastAsia="仿宋" w:cs="仿宋"/>
          <w:kern w:val="0"/>
          <w:sz w:val="24"/>
        </w:rPr>
        <w:t>……6</w:t>
      </w:r>
    </w:p>
    <w:p>
      <w:pPr>
        <w:spacing w:line="360" w:lineRule="auto"/>
        <w:jc w:val="distribute"/>
        <w:rPr>
          <w:rFonts w:ascii="仿宋" w:hAnsi="仿宋" w:eastAsia="仿宋" w:cs="仿宋"/>
          <w:b/>
          <w:kern w:val="0"/>
          <w:sz w:val="24"/>
        </w:rPr>
      </w:pPr>
      <w:r>
        <w:rPr>
          <w:rFonts w:hint="eastAsia" w:ascii="仿宋" w:hAnsi="仿宋" w:eastAsia="仿宋" w:cs="仿宋"/>
          <w:b/>
          <w:kern w:val="0"/>
          <w:sz w:val="24"/>
        </w:rPr>
        <w:t>3施工设计</w:t>
      </w:r>
      <w:r>
        <w:rPr>
          <w:rFonts w:hint="eastAsia" w:ascii="仿宋" w:hAnsi="仿宋" w:eastAsia="仿宋" w:cs="仿宋"/>
          <w:kern w:val="0"/>
          <w:sz w:val="24"/>
        </w:rPr>
        <w:t>……………………………………………………………………………7</w:t>
      </w:r>
    </w:p>
    <w:p>
      <w:pPr>
        <w:spacing w:line="360" w:lineRule="auto"/>
        <w:jc w:val="distribute"/>
        <w:rPr>
          <w:rFonts w:ascii="仿宋" w:hAnsi="仿宋" w:eastAsia="仿宋" w:cs="仿宋"/>
          <w:kern w:val="0"/>
          <w:sz w:val="24"/>
        </w:rPr>
      </w:pPr>
      <w:r>
        <w:rPr>
          <w:rFonts w:hint="eastAsia" w:ascii="仿宋" w:hAnsi="仿宋" w:eastAsia="仿宋" w:cs="仿宋"/>
          <w:kern w:val="0"/>
          <w:sz w:val="24"/>
        </w:rPr>
        <w:t>3.1项目设计依据及规范和技术标准………………………………</w:t>
      </w:r>
      <w:r>
        <w:rPr>
          <w:rFonts w:hint="eastAsia" w:ascii="仿宋" w:hAnsi="仿宋" w:eastAsia="仿宋" w:cs="仿宋"/>
          <w:sz w:val="24"/>
        </w:rPr>
        <w:t>…………</w:t>
      </w:r>
      <w:r>
        <w:rPr>
          <w:rFonts w:hint="eastAsia" w:ascii="仿宋" w:hAnsi="仿宋" w:eastAsia="仿宋" w:cs="仿宋"/>
          <w:kern w:val="0"/>
          <w:sz w:val="24"/>
        </w:rPr>
        <w:t>……7</w:t>
      </w:r>
    </w:p>
    <w:p>
      <w:pPr>
        <w:spacing w:line="360" w:lineRule="auto"/>
        <w:jc w:val="distribute"/>
        <w:rPr>
          <w:rFonts w:ascii="仿宋" w:hAnsi="仿宋" w:eastAsia="仿宋" w:cs="仿宋"/>
          <w:kern w:val="0"/>
          <w:sz w:val="24"/>
        </w:rPr>
      </w:pPr>
      <w:r>
        <w:rPr>
          <w:rFonts w:hint="eastAsia" w:ascii="仿宋" w:hAnsi="仿宋" w:eastAsia="仿宋" w:cs="仿宋"/>
          <w:kern w:val="0"/>
          <w:sz w:val="24"/>
        </w:rPr>
        <w:t>3.2建设规模、内容、技术经济指标………………………………</w:t>
      </w:r>
      <w:r>
        <w:rPr>
          <w:rFonts w:hint="eastAsia" w:ascii="仿宋" w:hAnsi="仿宋" w:eastAsia="仿宋" w:cs="仿宋"/>
          <w:sz w:val="24"/>
        </w:rPr>
        <w:t>…………</w:t>
      </w:r>
      <w:r>
        <w:rPr>
          <w:rFonts w:hint="eastAsia" w:ascii="仿宋" w:hAnsi="仿宋" w:eastAsia="仿宋" w:cs="仿宋"/>
          <w:kern w:val="0"/>
          <w:sz w:val="24"/>
        </w:rPr>
        <w:t>……8</w:t>
      </w:r>
    </w:p>
    <w:p>
      <w:pPr>
        <w:spacing w:line="360" w:lineRule="auto"/>
        <w:jc w:val="distribute"/>
        <w:rPr>
          <w:rFonts w:ascii="仿宋" w:hAnsi="仿宋" w:eastAsia="仿宋" w:cs="仿宋"/>
          <w:kern w:val="0"/>
          <w:sz w:val="24"/>
        </w:rPr>
      </w:pPr>
      <w:r>
        <w:rPr>
          <w:rFonts w:hint="eastAsia" w:ascii="仿宋" w:hAnsi="仿宋" w:eastAsia="仿宋" w:cs="仿宋"/>
          <w:kern w:val="0"/>
          <w:sz w:val="24"/>
        </w:rPr>
        <w:t>3.2.3技术经济指标………………………………………………………………13</w:t>
      </w:r>
    </w:p>
    <w:p>
      <w:pPr>
        <w:spacing w:line="360" w:lineRule="auto"/>
        <w:jc w:val="distribute"/>
        <w:rPr>
          <w:rFonts w:ascii="仿宋" w:hAnsi="仿宋" w:eastAsia="仿宋" w:cs="仿宋"/>
          <w:b/>
          <w:kern w:val="0"/>
          <w:sz w:val="24"/>
        </w:rPr>
      </w:pPr>
      <w:r>
        <w:rPr>
          <w:rFonts w:hint="eastAsia" w:ascii="仿宋" w:hAnsi="仿宋" w:eastAsia="仿宋" w:cs="仿宋"/>
          <w:b/>
          <w:kern w:val="0"/>
          <w:sz w:val="24"/>
        </w:rPr>
        <w:t>4投资概算和资金筹措</w:t>
      </w:r>
      <w:r>
        <w:rPr>
          <w:rFonts w:hint="eastAsia" w:ascii="仿宋" w:hAnsi="仿宋" w:eastAsia="仿宋" w:cs="仿宋"/>
          <w:kern w:val="0"/>
          <w:sz w:val="24"/>
        </w:rPr>
        <w:t>……………………………………………………………23</w:t>
      </w:r>
    </w:p>
    <w:p>
      <w:pPr>
        <w:spacing w:line="360" w:lineRule="auto"/>
        <w:jc w:val="distribute"/>
        <w:rPr>
          <w:rFonts w:ascii="仿宋" w:hAnsi="仿宋" w:eastAsia="仿宋" w:cs="仿宋"/>
          <w:kern w:val="0"/>
          <w:sz w:val="24"/>
        </w:rPr>
      </w:pPr>
      <w:r>
        <w:rPr>
          <w:rFonts w:hint="eastAsia" w:ascii="仿宋" w:hAnsi="仿宋" w:eastAsia="仿宋" w:cs="仿宋"/>
          <w:kern w:val="0"/>
          <w:sz w:val="24"/>
        </w:rPr>
        <w:t>4.1投资概算………………………………………………………………………23</w:t>
      </w:r>
    </w:p>
    <w:p>
      <w:pPr>
        <w:spacing w:line="360" w:lineRule="auto"/>
        <w:jc w:val="distribute"/>
        <w:rPr>
          <w:rFonts w:ascii="仿宋" w:hAnsi="仿宋" w:eastAsia="仿宋" w:cs="仿宋"/>
          <w:kern w:val="0"/>
          <w:sz w:val="24"/>
        </w:rPr>
      </w:pPr>
      <w:r>
        <w:rPr>
          <w:rFonts w:hint="eastAsia" w:ascii="仿宋" w:hAnsi="仿宋" w:eastAsia="仿宋" w:cs="仿宋"/>
          <w:kern w:val="0"/>
          <w:sz w:val="24"/>
        </w:rPr>
        <w:t>4.2资金筹措………………………………………………………………………23</w:t>
      </w:r>
    </w:p>
    <w:p>
      <w:pPr>
        <w:spacing w:line="360" w:lineRule="auto"/>
        <w:jc w:val="distribute"/>
        <w:rPr>
          <w:rFonts w:ascii="仿宋" w:hAnsi="仿宋" w:eastAsia="仿宋" w:cs="仿宋"/>
          <w:kern w:val="0"/>
          <w:sz w:val="24"/>
        </w:rPr>
      </w:pPr>
      <w:r>
        <w:rPr>
          <w:rFonts w:hint="eastAsia" w:ascii="仿宋" w:hAnsi="仿宋" w:eastAsia="仿宋" w:cs="仿宋"/>
          <w:kern w:val="0"/>
          <w:sz w:val="24"/>
        </w:rPr>
        <w:t>4.3资金使用及管理………………………………………………………………24</w:t>
      </w:r>
    </w:p>
    <w:p>
      <w:pPr>
        <w:spacing w:line="360" w:lineRule="auto"/>
        <w:jc w:val="distribute"/>
        <w:rPr>
          <w:rFonts w:ascii="仿宋" w:hAnsi="仿宋" w:eastAsia="仿宋" w:cs="仿宋"/>
          <w:kern w:val="0"/>
          <w:sz w:val="24"/>
        </w:rPr>
      </w:pPr>
      <w:r>
        <w:rPr>
          <w:rFonts w:hint="eastAsia" w:ascii="仿宋" w:hAnsi="仿宋" w:eastAsia="仿宋" w:cs="仿宋"/>
          <w:b/>
          <w:kern w:val="0"/>
          <w:sz w:val="24"/>
        </w:rPr>
        <w:t>5项目实施保障措施</w:t>
      </w:r>
      <w:r>
        <w:rPr>
          <w:rFonts w:hint="eastAsia" w:ascii="仿宋" w:hAnsi="仿宋" w:eastAsia="仿宋" w:cs="仿宋"/>
          <w:kern w:val="0"/>
          <w:sz w:val="24"/>
        </w:rPr>
        <w:t>………………………………………………………………24</w:t>
      </w:r>
    </w:p>
    <w:p>
      <w:pPr>
        <w:spacing w:line="360" w:lineRule="auto"/>
        <w:jc w:val="distribute"/>
        <w:rPr>
          <w:rFonts w:ascii="仿宋" w:hAnsi="仿宋" w:eastAsia="仿宋" w:cs="仿宋"/>
          <w:kern w:val="0"/>
          <w:sz w:val="24"/>
        </w:rPr>
      </w:pPr>
      <w:r>
        <w:rPr>
          <w:rFonts w:hint="eastAsia" w:ascii="仿宋" w:hAnsi="仿宋" w:eastAsia="仿宋" w:cs="仿宋"/>
          <w:kern w:val="0"/>
          <w:sz w:val="24"/>
        </w:rPr>
        <w:t>5.1组织领导机构…………………………………………………………………24</w:t>
      </w:r>
    </w:p>
    <w:p>
      <w:pPr>
        <w:spacing w:line="360" w:lineRule="auto"/>
        <w:jc w:val="distribute"/>
        <w:rPr>
          <w:rFonts w:ascii="仿宋" w:hAnsi="仿宋" w:eastAsia="仿宋" w:cs="仿宋"/>
          <w:kern w:val="0"/>
          <w:sz w:val="24"/>
        </w:rPr>
      </w:pPr>
      <w:r>
        <w:rPr>
          <w:rFonts w:hint="eastAsia" w:ascii="仿宋" w:hAnsi="仿宋" w:eastAsia="仿宋" w:cs="仿宋"/>
          <w:kern w:val="0"/>
          <w:sz w:val="24"/>
        </w:rPr>
        <w:t>5.2技术保障措施…………………………………………………………………25</w:t>
      </w:r>
    </w:p>
    <w:p>
      <w:pPr>
        <w:spacing w:line="360" w:lineRule="auto"/>
        <w:jc w:val="distribute"/>
        <w:rPr>
          <w:rFonts w:ascii="仿宋" w:hAnsi="仿宋" w:eastAsia="仿宋" w:cs="仿宋"/>
          <w:kern w:val="0"/>
          <w:sz w:val="24"/>
        </w:rPr>
      </w:pPr>
      <w:r>
        <w:rPr>
          <w:rFonts w:hint="eastAsia" w:ascii="仿宋" w:hAnsi="仿宋" w:eastAsia="仿宋" w:cs="仿宋"/>
          <w:kern w:val="0"/>
          <w:sz w:val="24"/>
        </w:rPr>
        <w:t>5.3项目管理、监督检查制度……………………………………………………25</w:t>
      </w:r>
    </w:p>
    <w:p>
      <w:pPr>
        <w:spacing w:line="360" w:lineRule="auto"/>
        <w:jc w:val="distribute"/>
        <w:rPr>
          <w:rFonts w:ascii="仿宋" w:hAnsi="仿宋" w:eastAsia="仿宋" w:cs="仿宋"/>
          <w:kern w:val="0"/>
          <w:sz w:val="24"/>
        </w:rPr>
      </w:pPr>
      <w:r>
        <w:rPr>
          <w:rFonts w:hint="eastAsia" w:ascii="仿宋" w:hAnsi="仿宋" w:eastAsia="仿宋" w:cs="仿宋"/>
          <w:kern w:val="0"/>
          <w:sz w:val="24"/>
        </w:rPr>
        <w:t>5.4验收管理………………………………………………………………………26</w:t>
      </w:r>
    </w:p>
    <w:p>
      <w:pPr>
        <w:spacing w:line="360" w:lineRule="auto"/>
        <w:jc w:val="distribute"/>
        <w:rPr>
          <w:rFonts w:ascii="仿宋" w:hAnsi="仿宋" w:eastAsia="仿宋" w:cs="仿宋"/>
          <w:kern w:val="0"/>
          <w:sz w:val="24"/>
        </w:rPr>
      </w:pPr>
      <w:r>
        <w:rPr>
          <w:rFonts w:hint="eastAsia" w:ascii="仿宋" w:hAnsi="仿宋" w:eastAsia="仿宋" w:cs="仿宋"/>
          <w:kern w:val="0"/>
          <w:sz w:val="24"/>
        </w:rPr>
        <w:t>5.5运营模式和运营管理…………………………………………………………26</w:t>
      </w:r>
    </w:p>
    <w:p>
      <w:pPr>
        <w:spacing w:line="360" w:lineRule="auto"/>
        <w:jc w:val="distribute"/>
        <w:rPr>
          <w:rFonts w:ascii="仿宋" w:hAnsi="仿宋" w:eastAsia="仿宋" w:cs="仿宋"/>
          <w:kern w:val="0"/>
          <w:sz w:val="24"/>
        </w:rPr>
      </w:pPr>
      <w:r>
        <w:rPr>
          <w:rFonts w:hint="eastAsia" w:ascii="仿宋" w:hAnsi="仿宋" w:eastAsia="仿宋" w:cs="仿宋"/>
          <w:kern w:val="0"/>
          <w:sz w:val="24"/>
        </w:rPr>
        <w:t>5.6联农益农机制……………………………………………………………26</w:t>
      </w:r>
    </w:p>
    <w:p>
      <w:pPr>
        <w:spacing w:line="360" w:lineRule="auto"/>
        <w:jc w:val="distribute"/>
        <w:rPr>
          <w:rFonts w:ascii="仿宋" w:hAnsi="仿宋" w:eastAsia="仿宋" w:cs="仿宋"/>
          <w:b/>
          <w:sz w:val="24"/>
        </w:rPr>
      </w:pPr>
      <w:r>
        <w:rPr>
          <w:rFonts w:hint="eastAsia" w:ascii="仿宋" w:hAnsi="仿宋" w:eastAsia="仿宋" w:cs="仿宋"/>
          <w:b/>
          <w:sz w:val="24"/>
        </w:rPr>
        <w:t>6项目实施进度</w:t>
      </w:r>
      <w:r>
        <w:rPr>
          <w:rFonts w:hint="eastAsia" w:ascii="仿宋" w:hAnsi="仿宋" w:eastAsia="仿宋" w:cs="仿宋"/>
          <w:kern w:val="0"/>
          <w:sz w:val="24"/>
        </w:rPr>
        <w:t>……………………………………………………………………26</w:t>
      </w:r>
    </w:p>
    <w:p>
      <w:pPr>
        <w:spacing w:line="360" w:lineRule="auto"/>
        <w:jc w:val="distribute"/>
        <w:rPr>
          <w:rFonts w:ascii="仿宋" w:hAnsi="仿宋" w:eastAsia="仿宋" w:cs="仿宋"/>
          <w:kern w:val="0"/>
          <w:sz w:val="24"/>
        </w:rPr>
      </w:pPr>
      <w:r>
        <w:rPr>
          <w:rFonts w:hint="eastAsia" w:ascii="仿宋" w:hAnsi="仿宋" w:eastAsia="仿宋" w:cs="仿宋"/>
          <w:kern w:val="0"/>
          <w:sz w:val="24"/>
        </w:rPr>
        <w:t>6.1项目实施进度计划……………………………………………………………26</w:t>
      </w:r>
    </w:p>
    <w:p>
      <w:pPr>
        <w:spacing w:line="360" w:lineRule="auto"/>
        <w:jc w:val="distribute"/>
        <w:rPr>
          <w:rFonts w:ascii="仿宋" w:hAnsi="仿宋" w:eastAsia="仿宋" w:cs="仿宋"/>
          <w:kern w:val="0"/>
          <w:sz w:val="24"/>
        </w:rPr>
      </w:pPr>
      <w:r>
        <w:rPr>
          <w:rFonts w:hint="eastAsia" w:ascii="仿宋" w:hAnsi="仿宋" w:eastAsia="仿宋" w:cs="仿宋"/>
          <w:kern w:val="0"/>
          <w:sz w:val="24"/>
        </w:rPr>
        <w:t>6.2招标方案………………………………………………………………………26</w:t>
      </w:r>
    </w:p>
    <w:p>
      <w:pPr>
        <w:spacing w:line="360" w:lineRule="auto"/>
        <w:jc w:val="distribute"/>
        <w:rPr>
          <w:rFonts w:ascii="仿宋" w:hAnsi="仿宋" w:eastAsia="仿宋" w:cs="仿宋"/>
          <w:kern w:val="0"/>
          <w:sz w:val="24"/>
        </w:rPr>
      </w:pPr>
      <w:r>
        <w:rPr>
          <w:rFonts w:hint="eastAsia" w:ascii="仿宋" w:hAnsi="仿宋" w:eastAsia="仿宋" w:cs="仿宋"/>
          <w:kern w:val="0"/>
          <w:sz w:val="24"/>
        </w:rPr>
        <w:t>6.3项目公告公示…………………………………………………………………27</w:t>
      </w:r>
    </w:p>
    <w:p>
      <w:pPr>
        <w:spacing w:line="360" w:lineRule="auto"/>
        <w:jc w:val="distribute"/>
        <w:rPr>
          <w:rFonts w:ascii="仿宋" w:hAnsi="仿宋" w:eastAsia="仿宋" w:cs="仿宋"/>
          <w:b/>
          <w:sz w:val="24"/>
        </w:rPr>
      </w:pPr>
      <w:r>
        <w:rPr>
          <w:rFonts w:hint="eastAsia" w:ascii="仿宋" w:hAnsi="仿宋" w:eastAsia="仿宋" w:cs="仿宋"/>
          <w:b/>
          <w:sz w:val="24"/>
        </w:rPr>
        <w:t>7项目业绩目标及效益分析</w:t>
      </w:r>
      <w:r>
        <w:rPr>
          <w:rFonts w:hint="eastAsia" w:ascii="仿宋" w:hAnsi="仿宋" w:eastAsia="仿宋" w:cs="仿宋"/>
          <w:kern w:val="0"/>
          <w:sz w:val="24"/>
        </w:rPr>
        <w:t>………………………………………………………27</w:t>
      </w:r>
    </w:p>
    <w:p>
      <w:pPr>
        <w:spacing w:line="360" w:lineRule="auto"/>
        <w:jc w:val="distribute"/>
        <w:rPr>
          <w:rFonts w:ascii="仿宋" w:hAnsi="仿宋" w:eastAsia="仿宋" w:cs="仿宋"/>
          <w:kern w:val="0"/>
          <w:sz w:val="24"/>
        </w:rPr>
      </w:pPr>
      <w:r>
        <w:rPr>
          <w:rFonts w:hint="eastAsia" w:ascii="仿宋" w:hAnsi="仿宋" w:eastAsia="仿宋" w:cs="仿宋"/>
          <w:kern w:val="0"/>
          <w:sz w:val="24"/>
        </w:rPr>
        <w:t>7.1年度目标………………………………………………………………………28</w:t>
      </w:r>
    </w:p>
    <w:p>
      <w:pPr>
        <w:spacing w:line="360" w:lineRule="auto"/>
        <w:jc w:val="distribute"/>
        <w:rPr>
          <w:rFonts w:ascii="仿宋" w:hAnsi="仿宋" w:eastAsia="仿宋" w:cs="仿宋"/>
          <w:kern w:val="0"/>
          <w:sz w:val="24"/>
        </w:rPr>
      </w:pPr>
      <w:r>
        <w:rPr>
          <w:rFonts w:hint="eastAsia" w:ascii="仿宋" w:hAnsi="仿宋" w:eastAsia="仿宋" w:cs="仿宋"/>
          <w:kern w:val="0"/>
          <w:sz w:val="24"/>
        </w:rPr>
        <w:t>7.2经济效益………………………………………………………………………28</w:t>
      </w:r>
    </w:p>
    <w:p>
      <w:pPr>
        <w:spacing w:line="360" w:lineRule="auto"/>
        <w:jc w:val="distribute"/>
        <w:rPr>
          <w:rFonts w:ascii="仿宋" w:hAnsi="仿宋" w:eastAsia="仿宋" w:cs="仿宋"/>
          <w:kern w:val="0"/>
          <w:sz w:val="24"/>
        </w:rPr>
      </w:pPr>
      <w:r>
        <w:rPr>
          <w:rFonts w:hint="eastAsia" w:ascii="仿宋" w:hAnsi="仿宋" w:eastAsia="仿宋" w:cs="仿宋"/>
          <w:kern w:val="0"/>
          <w:sz w:val="24"/>
        </w:rPr>
        <w:t>7.3社会效益………………………………………………………………………28</w:t>
      </w:r>
    </w:p>
    <w:p>
      <w:pPr>
        <w:spacing w:line="360" w:lineRule="auto"/>
        <w:jc w:val="distribute"/>
        <w:rPr>
          <w:rFonts w:ascii="仿宋" w:hAnsi="仿宋" w:eastAsia="仿宋" w:cs="仿宋"/>
          <w:kern w:val="0"/>
          <w:sz w:val="24"/>
        </w:rPr>
      </w:pPr>
      <w:r>
        <w:rPr>
          <w:rFonts w:hint="eastAsia" w:ascii="仿宋" w:hAnsi="仿宋" w:eastAsia="仿宋" w:cs="仿宋"/>
          <w:kern w:val="0"/>
          <w:sz w:val="24"/>
        </w:rPr>
        <w:t>7.4生态效益………………………………………………………………………28</w:t>
      </w:r>
    </w:p>
    <w:p>
      <w:pPr>
        <w:spacing w:line="360" w:lineRule="auto"/>
        <w:jc w:val="distribute"/>
        <w:rPr>
          <w:rFonts w:ascii="仿宋" w:hAnsi="仿宋" w:eastAsia="仿宋" w:cs="仿宋"/>
          <w:kern w:val="0"/>
          <w:sz w:val="24"/>
        </w:rPr>
      </w:pPr>
      <w:r>
        <w:rPr>
          <w:rFonts w:hint="eastAsia" w:ascii="仿宋" w:hAnsi="仿宋" w:eastAsia="仿宋" w:cs="仿宋"/>
          <w:kern w:val="0"/>
          <w:sz w:val="24"/>
        </w:rPr>
        <w:t>7.5可持续性影响…………………………………………………………………29</w:t>
      </w:r>
    </w:p>
    <w:p>
      <w:pPr>
        <w:spacing w:line="360" w:lineRule="auto"/>
        <w:jc w:val="distribute"/>
        <w:rPr>
          <w:rFonts w:ascii="仿宋" w:hAnsi="仿宋" w:eastAsia="仿宋" w:cs="仿宋"/>
          <w:b/>
          <w:sz w:val="24"/>
        </w:rPr>
      </w:pPr>
      <w:r>
        <w:rPr>
          <w:rFonts w:hint="eastAsia" w:ascii="仿宋" w:hAnsi="仿宋" w:eastAsia="仿宋" w:cs="仿宋"/>
          <w:b/>
          <w:sz w:val="24"/>
        </w:rPr>
        <w:t>8.风险分析</w:t>
      </w:r>
      <w:r>
        <w:rPr>
          <w:rFonts w:hint="eastAsia" w:ascii="仿宋" w:hAnsi="仿宋" w:eastAsia="仿宋" w:cs="仿宋"/>
          <w:kern w:val="0"/>
          <w:sz w:val="24"/>
        </w:rPr>
        <w:t>………………………………………………………………………29</w:t>
      </w:r>
    </w:p>
    <w:p>
      <w:pPr>
        <w:spacing w:line="360" w:lineRule="auto"/>
        <w:jc w:val="distribute"/>
        <w:rPr>
          <w:rFonts w:ascii="仿宋" w:hAnsi="仿宋" w:eastAsia="仿宋" w:cs="仿宋"/>
          <w:kern w:val="0"/>
          <w:sz w:val="24"/>
        </w:rPr>
      </w:pPr>
      <w:r>
        <w:rPr>
          <w:rFonts w:hint="eastAsia" w:ascii="仿宋" w:hAnsi="仿宋" w:eastAsia="仿宋" w:cs="仿宋"/>
          <w:kern w:val="0"/>
          <w:sz w:val="24"/>
        </w:rPr>
        <w:t>8.1主要风险因素…………………………………………………………………29</w:t>
      </w:r>
    </w:p>
    <w:p>
      <w:pPr>
        <w:spacing w:line="360" w:lineRule="auto"/>
        <w:jc w:val="distribute"/>
        <w:rPr>
          <w:rFonts w:ascii="仿宋" w:hAnsi="仿宋" w:eastAsia="仿宋" w:cs="仿宋"/>
          <w:kern w:val="0"/>
          <w:sz w:val="24"/>
        </w:rPr>
      </w:pPr>
      <w:r>
        <w:rPr>
          <w:rFonts w:hint="eastAsia" w:ascii="仿宋" w:hAnsi="仿宋" w:eastAsia="仿宋" w:cs="仿宋"/>
          <w:kern w:val="0"/>
          <w:sz w:val="24"/>
        </w:rPr>
        <w:t>8.2风险程度分析…………………………………………………………………29</w:t>
      </w:r>
    </w:p>
    <w:p>
      <w:pPr>
        <w:spacing w:line="360" w:lineRule="auto"/>
        <w:jc w:val="distribute"/>
        <w:rPr>
          <w:rFonts w:ascii="仿宋" w:hAnsi="仿宋" w:eastAsia="仿宋" w:cs="仿宋"/>
          <w:kern w:val="0"/>
          <w:sz w:val="24"/>
        </w:rPr>
      </w:pPr>
      <w:r>
        <w:rPr>
          <w:rFonts w:hint="eastAsia" w:ascii="仿宋" w:hAnsi="仿宋" w:eastAsia="仿宋" w:cs="仿宋"/>
          <w:kern w:val="0"/>
          <w:sz w:val="24"/>
        </w:rPr>
        <w:t>8.3防范化解措施…………………………………………………………………30</w:t>
      </w:r>
    </w:p>
    <w:p>
      <w:pPr>
        <w:spacing w:line="360" w:lineRule="auto"/>
        <w:jc w:val="distribute"/>
        <w:rPr>
          <w:rFonts w:ascii="仿宋" w:hAnsi="仿宋" w:eastAsia="仿宋" w:cs="仿宋"/>
          <w:b/>
          <w:sz w:val="24"/>
        </w:rPr>
      </w:pPr>
      <w:r>
        <w:rPr>
          <w:rFonts w:hint="eastAsia" w:ascii="仿宋" w:hAnsi="仿宋" w:eastAsia="仿宋" w:cs="仿宋"/>
          <w:b/>
          <w:sz w:val="24"/>
        </w:rPr>
        <w:t>9其他</w:t>
      </w:r>
      <w:r>
        <w:rPr>
          <w:rFonts w:hint="eastAsia" w:ascii="仿宋" w:hAnsi="仿宋" w:eastAsia="仿宋" w:cs="仿宋"/>
          <w:kern w:val="0"/>
          <w:sz w:val="24"/>
        </w:rPr>
        <w:t>………………………………………………………………………………30</w:t>
      </w:r>
    </w:p>
    <w:p>
      <w:pPr>
        <w:rPr>
          <w:rFonts w:ascii="仿宋" w:hAnsi="仿宋" w:eastAsia="仿宋" w:cs="仿宋"/>
          <w:b/>
          <w:sz w:val="24"/>
        </w:rPr>
      </w:pPr>
      <w:r>
        <w:rPr>
          <w:rFonts w:hint="eastAsia" w:ascii="仿宋" w:hAnsi="仿宋" w:eastAsia="仿宋" w:cs="仿宋"/>
          <w:b/>
          <w:sz w:val="24"/>
        </w:rPr>
        <w:t>附件</w:t>
      </w:r>
    </w:p>
    <w:p>
      <w:pPr>
        <w:jc w:val="center"/>
        <w:rPr>
          <w:rFonts w:ascii="仿宋" w:hAnsi="仿宋" w:eastAsia="仿宋" w:cs="仿宋"/>
          <w:b/>
          <w:sz w:val="24"/>
        </w:rPr>
      </w:pPr>
    </w:p>
    <w:p>
      <w:pPr>
        <w:jc w:val="left"/>
        <w:rPr>
          <w:rFonts w:ascii="仿宋" w:hAnsi="仿宋" w:eastAsia="仿宋" w:cs="仿宋"/>
          <w:sz w:val="24"/>
        </w:rPr>
      </w:pPr>
    </w:p>
    <w:p>
      <w:pPr>
        <w:spacing w:line="560" w:lineRule="exact"/>
        <w:jc w:val="center"/>
        <w:rPr>
          <w:rFonts w:ascii="仿宋" w:hAnsi="仿宋" w:eastAsia="仿宋" w:cs="仿宋"/>
          <w:b/>
          <w:sz w:val="30"/>
          <w:szCs w:val="30"/>
        </w:rPr>
      </w:pPr>
    </w:p>
    <w:p>
      <w:pPr>
        <w:spacing w:line="560" w:lineRule="exact"/>
        <w:jc w:val="center"/>
        <w:rPr>
          <w:rFonts w:ascii="仿宋" w:hAnsi="仿宋" w:eastAsia="仿宋" w:cs="仿宋"/>
          <w:b/>
          <w:sz w:val="30"/>
          <w:szCs w:val="30"/>
        </w:rPr>
      </w:pPr>
    </w:p>
    <w:p>
      <w:pPr>
        <w:spacing w:line="560" w:lineRule="exact"/>
        <w:jc w:val="center"/>
        <w:rPr>
          <w:rFonts w:ascii="仿宋" w:hAnsi="仿宋" w:eastAsia="仿宋" w:cs="仿宋"/>
          <w:b/>
          <w:sz w:val="30"/>
          <w:szCs w:val="30"/>
        </w:rPr>
      </w:pPr>
    </w:p>
    <w:p>
      <w:pPr>
        <w:spacing w:line="560" w:lineRule="exact"/>
        <w:jc w:val="center"/>
        <w:rPr>
          <w:rFonts w:ascii="仿宋" w:hAnsi="仿宋" w:eastAsia="仿宋" w:cs="仿宋"/>
          <w:b/>
          <w:sz w:val="30"/>
          <w:szCs w:val="30"/>
        </w:rPr>
      </w:pPr>
    </w:p>
    <w:p>
      <w:pPr>
        <w:spacing w:line="560" w:lineRule="exact"/>
        <w:jc w:val="center"/>
        <w:rPr>
          <w:rFonts w:ascii="仿宋" w:hAnsi="仿宋" w:eastAsia="仿宋" w:cs="仿宋"/>
          <w:b/>
          <w:sz w:val="30"/>
          <w:szCs w:val="30"/>
        </w:rPr>
      </w:pPr>
    </w:p>
    <w:p>
      <w:pPr>
        <w:spacing w:line="560" w:lineRule="exact"/>
        <w:jc w:val="center"/>
        <w:rPr>
          <w:rFonts w:ascii="仿宋" w:hAnsi="仿宋" w:eastAsia="仿宋" w:cs="仿宋"/>
          <w:b/>
          <w:sz w:val="30"/>
          <w:szCs w:val="30"/>
        </w:rPr>
      </w:pPr>
    </w:p>
    <w:p>
      <w:pPr>
        <w:spacing w:line="560" w:lineRule="exact"/>
        <w:jc w:val="center"/>
        <w:rPr>
          <w:rFonts w:ascii="仿宋" w:hAnsi="仿宋" w:eastAsia="仿宋" w:cs="仿宋"/>
          <w:b/>
          <w:sz w:val="30"/>
          <w:szCs w:val="30"/>
        </w:rPr>
      </w:pPr>
    </w:p>
    <w:p>
      <w:pPr>
        <w:spacing w:line="560" w:lineRule="exact"/>
        <w:jc w:val="center"/>
        <w:rPr>
          <w:rFonts w:ascii="仿宋" w:hAnsi="仿宋" w:eastAsia="仿宋" w:cs="仿宋"/>
          <w:b/>
          <w:sz w:val="30"/>
          <w:szCs w:val="30"/>
        </w:rPr>
      </w:pPr>
    </w:p>
    <w:p>
      <w:pPr>
        <w:spacing w:line="560" w:lineRule="exact"/>
        <w:jc w:val="center"/>
        <w:rPr>
          <w:rFonts w:ascii="仿宋" w:hAnsi="仿宋" w:eastAsia="仿宋" w:cs="仿宋"/>
          <w:b/>
          <w:bCs/>
          <w:sz w:val="32"/>
          <w:szCs w:val="32"/>
          <w:lang w:val="zh-CN"/>
        </w:rPr>
      </w:pPr>
      <w:r>
        <w:rPr>
          <w:rFonts w:hint="eastAsia" w:ascii="仿宋" w:hAnsi="仿宋" w:eastAsia="仿宋" w:cs="仿宋"/>
          <w:b/>
          <w:bCs/>
          <w:sz w:val="32"/>
          <w:szCs w:val="32"/>
          <w:lang w:val="zh-CN"/>
        </w:rPr>
        <w:t>麦盖提县旅游促“三交”道路建设项目</w:t>
      </w:r>
    </w:p>
    <w:p>
      <w:pPr>
        <w:spacing w:line="560" w:lineRule="exact"/>
        <w:jc w:val="center"/>
        <w:rPr>
          <w:rFonts w:ascii="仿宋" w:hAnsi="仿宋" w:eastAsia="仿宋" w:cs="仿宋"/>
          <w:b/>
          <w:sz w:val="32"/>
          <w:szCs w:val="32"/>
        </w:rPr>
      </w:pPr>
      <w:r>
        <w:rPr>
          <w:rFonts w:hint="eastAsia" w:ascii="仿宋" w:hAnsi="仿宋" w:eastAsia="仿宋" w:cs="仿宋"/>
          <w:b/>
          <w:sz w:val="32"/>
          <w:szCs w:val="32"/>
        </w:rPr>
        <w:t>实施方案</w:t>
      </w:r>
    </w:p>
    <w:p>
      <w:pPr>
        <w:spacing w:line="360" w:lineRule="auto"/>
        <w:rPr>
          <w:rFonts w:ascii="仿宋" w:hAnsi="仿宋" w:eastAsia="仿宋" w:cs="仿宋"/>
          <w:b/>
          <w:kern w:val="0"/>
          <w:sz w:val="28"/>
          <w:szCs w:val="28"/>
        </w:rPr>
      </w:pPr>
      <w:r>
        <w:rPr>
          <w:rFonts w:hint="eastAsia" w:ascii="仿宋" w:hAnsi="仿宋" w:eastAsia="仿宋" w:cs="仿宋"/>
          <w:b/>
          <w:kern w:val="0"/>
          <w:sz w:val="28"/>
          <w:szCs w:val="28"/>
        </w:rPr>
        <w:t>1基本情况</w:t>
      </w:r>
    </w:p>
    <w:p>
      <w:pPr>
        <w:spacing w:line="360" w:lineRule="auto"/>
        <w:rPr>
          <w:rFonts w:ascii="仿宋" w:hAnsi="仿宋" w:eastAsia="仿宋" w:cs="仿宋"/>
          <w:b/>
          <w:sz w:val="28"/>
          <w:szCs w:val="28"/>
        </w:rPr>
      </w:pPr>
      <w:r>
        <w:rPr>
          <w:rFonts w:hint="eastAsia" w:ascii="仿宋" w:hAnsi="仿宋" w:eastAsia="仿宋" w:cs="仿宋"/>
          <w:b/>
          <w:kern w:val="0"/>
          <w:sz w:val="28"/>
          <w:szCs w:val="28"/>
        </w:rPr>
        <w:t>1.1</w:t>
      </w:r>
      <w:r>
        <w:rPr>
          <w:rFonts w:hint="eastAsia" w:ascii="仿宋" w:hAnsi="仿宋" w:eastAsia="仿宋" w:cs="仿宋"/>
          <w:b/>
          <w:sz w:val="28"/>
          <w:szCs w:val="28"/>
        </w:rPr>
        <w:t>项目库编号</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MGT003</w:t>
      </w:r>
    </w:p>
    <w:p>
      <w:pPr>
        <w:spacing w:line="360" w:lineRule="auto"/>
        <w:rPr>
          <w:rFonts w:ascii="仿宋" w:hAnsi="仿宋" w:eastAsia="仿宋" w:cs="仿宋"/>
          <w:b/>
          <w:kern w:val="0"/>
          <w:sz w:val="28"/>
          <w:szCs w:val="28"/>
        </w:rPr>
      </w:pPr>
      <w:r>
        <w:rPr>
          <w:rFonts w:hint="eastAsia" w:ascii="仿宋" w:hAnsi="仿宋" w:eastAsia="仿宋" w:cs="仿宋"/>
          <w:b/>
          <w:kern w:val="0"/>
          <w:sz w:val="28"/>
          <w:szCs w:val="28"/>
        </w:rPr>
        <w:t>1.2项目名称</w:t>
      </w:r>
    </w:p>
    <w:p>
      <w:pPr>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麦盖提县旅游促“三交”道路</w:t>
      </w:r>
      <w:r>
        <w:rPr>
          <w:rFonts w:hint="eastAsia" w:ascii="仿宋" w:hAnsi="仿宋" w:eastAsia="仿宋" w:cs="仿宋"/>
          <w:sz w:val="28"/>
          <w:szCs w:val="28"/>
        </w:rPr>
        <w:t>建设</w:t>
      </w:r>
      <w:r>
        <w:rPr>
          <w:rFonts w:hint="eastAsia" w:ascii="仿宋" w:hAnsi="仿宋" w:eastAsia="仿宋" w:cs="仿宋"/>
          <w:sz w:val="28"/>
          <w:szCs w:val="28"/>
          <w:lang w:val="zh-CN"/>
        </w:rPr>
        <w:t>项目</w:t>
      </w:r>
    </w:p>
    <w:p>
      <w:pPr>
        <w:spacing w:line="360" w:lineRule="auto"/>
        <w:rPr>
          <w:rFonts w:ascii="仿宋" w:hAnsi="仿宋" w:eastAsia="仿宋" w:cs="仿宋"/>
          <w:b/>
          <w:kern w:val="0"/>
          <w:sz w:val="28"/>
          <w:szCs w:val="28"/>
        </w:rPr>
      </w:pPr>
      <w:r>
        <w:rPr>
          <w:rFonts w:hint="eastAsia" w:ascii="仿宋" w:hAnsi="仿宋" w:eastAsia="仿宋" w:cs="仿宋"/>
          <w:b/>
          <w:kern w:val="0"/>
          <w:sz w:val="28"/>
          <w:szCs w:val="28"/>
        </w:rPr>
        <w:t>1.3项目主管单位</w:t>
      </w:r>
    </w:p>
    <w:p>
      <w:pPr>
        <w:spacing w:line="360" w:lineRule="auto"/>
        <w:ind w:firstLine="630" w:firstLineChars="225"/>
        <w:rPr>
          <w:rFonts w:ascii="仿宋" w:hAnsi="仿宋" w:eastAsia="仿宋" w:cs="仿宋"/>
          <w:color w:val="000000"/>
          <w:sz w:val="28"/>
          <w:szCs w:val="28"/>
        </w:rPr>
      </w:pPr>
      <w:r>
        <w:rPr>
          <w:rFonts w:hint="eastAsia" w:ascii="仿宋" w:hAnsi="仿宋" w:eastAsia="仿宋" w:cs="仿宋"/>
          <w:sz w:val="28"/>
          <w:szCs w:val="28"/>
          <w:lang w:val="zh-CN"/>
        </w:rPr>
        <w:t>麦盖提县委</w:t>
      </w:r>
      <w:r>
        <w:rPr>
          <w:rFonts w:hint="eastAsia" w:ascii="仿宋" w:hAnsi="仿宋" w:eastAsia="仿宋" w:cs="仿宋"/>
          <w:sz w:val="28"/>
          <w:szCs w:val="28"/>
        </w:rPr>
        <w:t>统战部</w:t>
      </w:r>
      <w:r>
        <w:rPr>
          <w:rFonts w:hint="eastAsia" w:ascii="仿宋" w:hAnsi="仿宋" w:eastAsia="仿宋" w:cs="仿宋"/>
          <w:color w:val="000000"/>
          <w:sz w:val="28"/>
          <w:szCs w:val="28"/>
        </w:rPr>
        <w:t>。</w:t>
      </w:r>
      <w:r>
        <w:rPr>
          <w:rFonts w:hint="eastAsia" w:ascii="仿宋" w:hAnsi="仿宋" w:eastAsia="仿宋" w:cs="仿宋"/>
          <w:sz w:val="28"/>
          <w:szCs w:val="28"/>
          <w:lang w:val="zh-CN"/>
        </w:rPr>
        <w:t>主要负责人：</w:t>
      </w:r>
      <w:r>
        <w:rPr>
          <w:rFonts w:hint="eastAsia" w:ascii="仿宋" w:hAnsi="仿宋" w:eastAsia="仿宋" w:cs="仿宋"/>
          <w:sz w:val="28"/>
          <w:szCs w:val="28"/>
        </w:rPr>
        <w:t>李健全</w:t>
      </w:r>
      <w:r>
        <w:rPr>
          <w:rFonts w:hint="eastAsia" w:ascii="仿宋" w:hAnsi="仿宋" w:eastAsia="仿宋" w:cs="仿宋"/>
          <w:sz w:val="28"/>
          <w:szCs w:val="28"/>
          <w:lang w:val="zh-CN"/>
        </w:rPr>
        <w:t>。</w:t>
      </w:r>
    </w:p>
    <w:p>
      <w:pPr>
        <w:spacing w:line="360" w:lineRule="auto"/>
        <w:rPr>
          <w:rFonts w:ascii="仿宋" w:hAnsi="仿宋" w:eastAsia="仿宋" w:cs="仿宋"/>
          <w:b/>
          <w:kern w:val="0"/>
          <w:sz w:val="28"/>
          <w:szCs w:val="28"/>
        </w:rPr>
      </w:pPr>
      <w:r>
        <w:rPr>
          <w:rFonts w:hint="eastAsia" w:ascii="仿宋" w:hAnsi="仿宋" w:eastAsia="仿宋" w:cs="仿宋"/>
          <w:b/>
          <w:kern w:val="0"/>
          <w:sz w:val="28"/>
          <w:szCs w:val="28"/>
        </w:rPr>
        <w:t>1.4项目实施单位</w:t>
      </w:r>
    </w:p>
    <w:p>
      <w:pPr>
        <w:spacing w:line="360" w:lineRule="auto"/>
        <w:ind w:firstLine="630" w:firstLineChars="225"/>
        <w:rPr>
          <w:rFonts w:ascii="仿宋" w:hAnsi="仿宋" w:eastAsia="仿宋" w:cs="仿宋"/>
          <w:color w:val="000000"/>
          <w:sz w:val="28"/>
          <w:szCs w:val="28"/>
        </w:rPr>
      </w:pPr>
      <w:r>
        <w:rPr>
          <w:rFonts w:hint="eastAsia" w:ascii="仿宋" w:hAnsi="仿宋" w:eastAsia="仿宋" w:cs="仿宋"/>
          <w:sz w:val="28"/>
          <w:szCs w:val="28"/>
          <w:lang w:val="zh-CN"/>
        </w:rPr>
        <w:t>麦盖提县农村公路建设养护所。主要负责人：阿不都阿克木·买买提。</w:t>
      </w:r>
    </w:p>
    <w:p>
      <w:pPr>
        <w:spacing w:line="360" w:lineRule="auto"/>
        <w:rPr>
          <w:rFonts w:ascii="仿宋" w:hAnsi="仿宋" w:eastAsia="仿宋" w:cs="仿宋"/>
          <w:b/>
          <w:kern w:val="0"/>
          <w:sz w:val="28"/>
          <w:szCs w:val="28"/>
        </w:rPr>
      </w:pPr>
      <w:r>
        <w:rPr>
          <w:rFonts w:hint="eastAsia" w:ascii="仿宋" w:hAnsi="仿宋" w:eastAsia="仿宋" w:cs="仿宋"/>
          <w:b/>
          <w:kern w:val="0"/>
          <w:sz w:val="28"/>
          <w:szCs w:val="28"/>
        </w:rPr>
        <w:t>1.5项目建设性质</w:t>
      </w:r>
    </w:p>
    <w:p>
      <w:pPr>
        <w:spacing w:line="360" w:lineRule="auto"/>
        <w:ind w:firstLine="480"/>
        <w:rPr>
          <w:rFonts w:ascii="仿宋" w:hAnsi="仿宋" w:eastAsia="仿宋" w:cs="仿宋"/>
          <w:color w:val="000000"/>
          <w:sz w:val="28"/>
          <w:szCs w:val="28"/>
        </w:rPr>
      </w:pPr>
      <w:r>
        <w:rPr>
          <w:rFonts w:hint="eastAsia" w:ascii="仿宋" w:hAnsi="仿宋" w:eastAsia="仿宋" w:cs="仿宋"/>
          <w:color w:val="000000"/>
          <w:sz w:val="28"/>
          <w:szCs w:val="28"/>
        </w:rPr>
        <w:t>本项目为改建项目。</w:t>
      </w:r>
    </w:p>
    <w:p>
      <w:pPr>
        <w:spacing w:line="360" w:lineRule="auto"/>
        <w:rPr>
          <w:rFonts w:ascii="仿宋" w:hAnsi="仿宋" w:eastAsia="仿宋" w:cs="仿宋"/>
          <w:b/>
          <w:kern w:val="0"/>
          <w:sz w:val="28"/>
          <w:szCs w:val="28"/>
        </w:rPr>
      </w:pPr>
      <w:r>
        <w:rPr>
          <w:rFonts w:hint="eastAsia" w:ascii="仿宋" w:hAnsi="仿宋" w:eastAsia="仿宋" w:cs="仿宋"/>
          <w:b/>
          <w:kern w:val="0"/>
          <w:sz w:val="28"/>
          <w:szCs w:val="28"/>
        </w:rPr>
        <w:t>1.6项目类别</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乡村建设行动</w:t>
      </w:r>
    </w:p>
    <w:p>
      <w:pPr>
        <w:spacing w:line="360" w:lineRule="auto"/>
        <w:rPr>
          <w:rFonts w:ascii="仿宋" w:hAnsi="仿宋" w:eastAsia="仿宋" w:cs="仿宋"/>
          <w:b/>
          <w:kern w:val="0"/>
          <w:sz w:val="28"/>
          <w:szCs w:val="28"/>
        </w:rPr>
      </w:pPr>
      <w:r>
        <w:rPr>
          <w:rFonts w:hint="eastAsia" w:ascii="仿宋" w:hAnsi="仿宋" w:eastAsia="仿宋" w:cs="仿宋"/>
          <w:b/>
          <w:kern w:val="0"/>
          <w:sz w:val="28"/>
          <w:szCs w:val="28"/>
        </w:rPr>
        <w:t>1.7项目建设内容</w:t>
      </w:r>
    </w:p>
    <w:p>
      <w:pPr>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rPr>
        <w:t>为进一步聚焦铸牢中华民族共同体意识主线，更好发挥少数民族发展任务资金在促进各民族共同走向社会主义现代化，改善民生、凝聚人心</w:t>
      </w:r>
      <w:r>
        <w:rPr>
          <w:rFonts w:hint="eastAsia" w:ascii="仿宋" w:hAnsi="仿宋" w:eastAsia="仿宋" w:cs="仿宋"/>
          <w:sz w:val="28"/>
          <w:szCs w:val="28"/>
          <w:lang w:val="zh-CN"/>
        </w:rPr>
        <w:t>，切实将少数民族发展任务资金项目管理聚焦到铸牢中华民族共同体意识主线上来，赋予资金项目以“三个意义”，充分发挥民族文化旅游促进各民族交往交流交融的作用，打造彰显中华民族共同体意识的旅游产品和精品旅游线路，在旅游中引导各民族群众感知中华文化，麦盖提县旅游促“三交”道路</w:t>
      </w:r>
      <w:r>
        <w:rPr>
          <w:rFonts w:hint="eastAsia" w:ascii="仿宋" w:hAnsi="仿宋" w:eastAsia="仿宋" w:cs="仿宋"/>
          <w:sz w:val="28"/>
          <w:szCs w:val="28"/>
        </w:rPr>
        <w:t>建设</w:t>
      </w:r>
      <w:r>
        <w:rPr>
          <w:rFonts w:hint="eastAsia" w:ascii="仿宋" w:hAnsi="仿宋" w:eastAsia="仿宋" w:cs="仿宋"/>
          <w:sz w:val="28"/>
          <w:szCs w:val="28"/>
          <w:lang w:val="zh-CN"/>
        </w:rPr>
        <w:t>项目</w:t>
      </w:r>
      <w:r>
        <w:rPr>
          <w:rFonts w:hint="eastAsia" w:ascii="仿宋" w:hAnsi="仿宋" w:eastAsia="仿宋" w:cs="仿宋"/>
          <w:color w:val="000000"/>
          <w:sz w:val="32"/>
          <w:szCs w:val="32"/>
        </w:rPr>
        <w:t>，</w:t>
      </w:r>
      <w:r>
        <w:rPr>
          <w:rFonts w:hint="eastAsia" w:ascii="仿宋" w:hAnsi="仿宋" w:eastAsia="仿宋" w:cs="仿宋"/>
          <w:sz w:val="28"/>
          <w:szCs w:val="28"/>
          <w:lang w:val="zh-CN"/>
        </w:rPr>
        <w:t>促进当地旅游经济发展，增强农民增收。项目位于麦盖提县N39景区内，共计31.567km，为沥青混凝土路面，公路等级为四级公路。其中主线28.379公里，拟建路面宽度7.0米、4.0米，路基宽7.5米、4.5米；支线一2.220公里，拟建路面宽度7.0米，路基宽7.5米；支线二0.969公里，拟建路面宽度5.5米，路基宽5.0米。两侧各25厘米天然砂砾路肩。路面结构层为4cm细粒式沥青混凝路+12cm级配砾石基层，并分段施划彩色标线及喷浮改色路面。</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项目包含路基工程、路面工程、平面交叉工程及交通安全设施工程。</w:t>
      </w:r>
    </w:p>
    <w:p>
      <w:pPr>
        <w:spacing w:line="360" w:lineRule="auto"/>
        <w:rPr>
          <w:rFonts w:ascii="仿宋" w:hAnsi="仿宋" w:eastAsia="仿宋" w:cs="仿宋"/>
          <w:b/>
          <w:kern w:val="0"/>
          <w:sz w:val="28"/>
          <w:szCs w:val="28"/>
        </w:rPr>
      </w:pPr>
      <w:r>
        <w:rPr>
          <w:rFonts w:hint="eastAsia" w:ascii="仿宋" w:hAnsi="仿宋" w:eastAsia="仿宋" w:cs="仿宋"/>
          <w:b/>
          <w:kern w:val="0"/>
          <w:sz w:val="28"/>
          <w:szCs w:val="28"/>
        </w:rPr>
        <w:t>1.8项目补助标准</w:t>
      </w:r>
    </w:p>
    <w:p>
      <w:pPr>
        <w:spacing w:line="560" w:lineRule="exact"/>
        <w:ind w:firstLine="560" w:firstLineChars="200"/>
        <w:rPr>
          <w:rFonts w:ascii="仿宋" w:hAnsi="仿宋" w:eastAsia="仿宋" w:cs="仿宋"/>
          <w:color w:val="000000"/>
          <w:sz w:val="32"/>
          <w:szCs w:val="32"/>
        </w:rPr>
      </w:pPr>
      <w:r>
        <w:rPr>
          <w:rFonts w:hint="eastAsia" w:ascii="仿宋" w:hAnsi="仿宋" w:eastAsia="仿宋" w:cs="仿宋"/>
          <w:bCs/>
          <w:sz w:val="28"/>
          <w:szCs w:val="28"/>
        </w:rPr>
        <w:t>拟建项目投资估算总金额为1476万元，资金来源为衔接资金（</w:t>
      </w:r>
      <w:r>
        <w:rPr>
          <w:rFonts w:hint="eastAsia" w:ascii="仿宋" w:hAnsi="仿宋" w:eastAsia="仿宋" w:cs="仿宋"/>
          <w:sz w:val="28"/>
          <w:szCs w:val="28"/>
        </w:rPr>
        <w:t>少数民族发展任务资金966.184和地方自筹资金），补助方式为全额补助</w:t>
      </w:r>
      <w:r>
        <w:rPr>
          <w:rFonts w:hint="eastAsia" w:ascii="仿宋" w:hAnsi="仿宋" w:eastAsia="仿宋" w:cs="仿宋"/>
          <w:bCs/>
          <w:sz w:val="28"/>
          <w:szCs w:val="28"/>
        </w:rPr>
        <w:t>。</w:t>
      </w:r>
    </w:p>
    <w:p>
      <w:pPr>
        <w:spacing w:line="360" w:lineRule="auto"/>
        <w:rPr>
          <w:rFonts w:ascii="仿宋" w:hAnsi="仿宋" w:eastAsia="仿宋" w:cs="仿宋"/>
          <w:b/>
          <w:kern w:val="0"/>
          <w:sz w:val="28"/>
          <w:szCs w:val="28"/>
        </w:rPr>
      </w:pPr>
      <w:r>
        <w:rPr>
          <w:rFonts w:hint="eastAsia" w:ascii="仿宋" w:hAnsi="仿宋" w:eastAsia="仿宋" w:cs="仿宋"/>
          <w:b/>
          <w:kern w:val="0"/>
          <w:sz w:val="28"/>
          <w:szCs w:val="28"/>
        </w:rPr>
        <w:t>1.9项目建设期限</w:t>
      </w:r>
    </w:p>
    <w:p>
      <w:pPr>
        <w:spacing w:line="360" w:lineRule="auto"/>
        <w:ind w:firstLine="480"/>
        <w:rPr>
          <w:rFonts w:ascii="仿宋" w:hAnsi="仿宋" w:eastAsia="仿宋" w:cs="仿宋"/>
          <w:color w:val="000000"/>
          <w:sz w:val="28"/>
          <w:szCs w:val="28"/>
        </w:rPr>
      </w:pPr>
      <w:r>
        <w:rPr>
          <w:rFonts w:hint="eastAsia" w:ascii="仿宋" w:hAnsi="仿宋" w:eastAsia="仿宋" w:cs="仿宋"/>
          <w:color w:val="000000"/>
          <w:sz w:val="28"/>
          <w:szCs w:val="28"/>
        </w:rPr>
        <w:t>本项目建设开工时间拟为2024年5月，完工时间拟为2024年8月。</w:t>
      </w:r>
    </w:p>
    <w:p>
      <w:pPr>
        <w:spacing w:line="360" w:lineRule="auto"/>
        <w:rPr>
          <w:rFonts w:ascii="仿宋" w:hAnsi="仿宋" w:eastAsia="仿宋" w:cs="仿宋"/>
          <w:b/>
          <w:bCs/>
          <w:color w:val="000000"/>
          <w:sz w:val="28"/>
          <w:szCs w:val="28"/>
        </w:rPr>
      </w:pPr>
      <w:r>
        <w:rPr>
          <w:rFonts w:hint="eastAsia" w:ascii="仿宋" w:hAnsi="仿宋" w:eastAsia="仿宋" w:cs="仿宋"/>
          <w:b/>
          <w:kern w:val="0"/>
          <w:sz w:val="28"/>
          <w:szCs w:val="28"/>
        </w:rPr>
        <w:t>1.10</w:t>
      </w:r>
      <w:r>
        <w:rPr>
          <w:rFonts w:hint="eastAsia" w:ascii="仿宋" w:hAnsi="仿宋" w:eastAsia="仿宋" w:cs="仿宋"/>
          <w:b/>
          <w:bCs/>
          <w:color w:val="000000"/>
          <w:sz w:val="28"/>
          <w:szCs w:val="28"/>
        </w:rPr>
        <w:t>项目建设地点及基本情况</w:t>
      </w:r>
    </w:p>
    <w:p>
      <w:pPr>
        <w:spacing w:line="360" w:lineRule="auto"/>
        <w:rPr>
          <w:rFonts w:ascii="仿宋" w:hAnsi="仿宋" w:eastAsia="仿宋" w:cs="仿宋"/>
          <w:b/>
          <w:bCs/>
          <w:color w:val="000000"/>
          <w:sz w:val="28"/>
          <w:szCs w:val="28"/>
        </w:rPr>
      </w:pPr>
      <w:r>
        <w:rPr>
          <w:rFonts w:hint="eastAsia" w:ascii="仿宋" w:hAnsi="仿宋" w:eastAsia="仿宋" w:cs="仿宋"/>
          <w:b/>
          <w:bCs/>
          <w:color w:val="000000"/>
          <w:sz w:val="28"/>
          <w:szCs w:val="28"/>
        </w:rPr>
        <w:t>1.10.1项目建设地点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zh-CN"/>
        </w:rPr>
        <w:t>本项目位于麦盖提县N39景区内</w:t>
      </w:r>
      <w:r>
        <w:rPr>
          <w:rFonts w:hint="eastAsia" w:ascii="仿宋" w:hAnsi="仿宋" w:eastAsia="仿宋" w:cs="仿宋"/>
          <w:sz w:val="28"/>
          <w:szCs w:val="28"/>
        </w:rPr>
        <w:t>。</w:t>
      </w:r>
    </w:p>
    <w:p>
      <w:pPr>
        <w:spacing w:line="360" w:lineRule="auto"/>
        <w:rPr>
          <w:rFonts w:ascii="仿宋" w:hAnsi="仿宋" w:eastAsia="仿宋" w:cs="仿宋"/>
          <w:sz w:val="28"/>
          <w:szCs w:val="28"/>
        </w:rPr>
      </w:pPr>
      <w:r>
        <w:rPr>
          <w:rFonts w:hint="eastAsia" w:ascii="仿宋" w:hAnsi="仿宋" w:eastAsia="仿宋" w:cs="仿宋"/>
          <w:b/>
          <w:bCs/>
          <w:color w:val="000000"/>
          <w:sz w:val="28"/>
          <w:szCs w:val="28"/>
        </w:rPr>
        <w:t>1.10.2项目地理位置</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麦盖提县位于新疆维吾尔自治区南部，地处塔克拉玛干沙漠西南边缘、喀喇昆仑山北麓、叶尔羌河下游和提孜那甫河下游。地理位置为东经77°28'－79°05'，北纬38°25'－39°22'，东部隔大漠与和田地区皮山县相连，东北与阿克苏地区阿瓦提县相邻，南部与莎车县相邻、北部与巴楚县相邻，东西长160公里，南北宽136公里，总面积为1.52万平方公里。海拔1155米-1195米。县城距首府乌鲁木齐市公路里程1410公里、距喀什市175公里、距巴楚火车站150公里，位于叶河流域五个县的中心，是毗邻叶尔羌河中游的一颗明珠，故又有“小金三角”之称。</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地势平坦，全县地势由西南向东北缓缓倾斜。主要地貌：沿叶尔羌河两岸为平原区，东北部沿叶尔羌河下游一带为原始胡杨森林区，东部为沙漠区。</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麦盖提县自然景观有原始胡杨林、东河滩沙棘林湿地、塔克拉玛干沙漠风光、叶尔羌河中游大桥夕阳风光和刀郎千岛湖等。距塔克拉玛干沙漠最近处仅13公里。</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项目路线所在区域属于提孜那甫河下游的冲、洪积和风积平原，地形平坦开阔，地势由西南向东北缓缓倾斜，自然坡降0.5%之内，全线属平原微丘地形。</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路线两侧主要为胡杨及沙漠等。</w:t>
      </w:r>
    </w:p>
    <w:p>
      <w:pPr>
        <w:spacing w:line="360" w:lineRule="auto"/>
        <w:rPr>
          <w:rFonts w:ascii="仿宋" w:hAnsi="仿宋" w:eastAsia="仿宋" w:cs="仿宋"/>
          <w:b/>
          <w:bCs/>
          <w:color w:val="000000"/>
          <w:sz w:val="28"/>
          <w:szCs w:val="28"/>
        </w:rPr>
      </w:pPr>
      <w:r>
        <w:rPr>
          <w:rFonts w:hint="eastAsia" w:ascii="仿宋" w:hAnsi="仿宋" w:eastAsia="仿宋" w:cs="仿宋"/>
          <w:b/>
          <w:bCs/>
          <w:color w:val="000000"/>
          <w:sz w:val="28"/>
          <w:szCs w:val="28"/>
        </w:rPr>
        <w:t>1.10.3自然资源、社会、经济基础设施的基本情况</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麦盖提县土地资源丰富，农区毛耕地面积73.6万亩,净耕地面想60.9万亩。1990年,实耕地面积53万亩,衣业人口平均占有耕地4.5亩,平均耕地14.1亩,麦盖提县辖2个镇，8个乡；麦盖提镇、巴扎结米镇、希依提墩乡、央塔克乡、吐曼塔勒乡、尕孜库勒乡、克孜勒阿瓦提乡、库木库萨尔乡、昂格特勒克乡、库尔玛乡。</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麦盖提县水利资源和生物资源丰富,县境有两条河流,引水8亿立方米,一是叶尔羌河,演经县境长180公里,引水占52%；二是提玫那甫河,流经县境全长56公里,引水47.2%,全境引水干渠21条,总瀛量202立方米/秒,灌溉面积77.79万亩.麦盖提县有7座中小型水库,年蓄水量7600万立方米,麦盖提县有机井414眼,扬水站18处,地下水的利用量约为一亿多立方米,粮食作物有玉米,水稻,高巢,大豆等:经济作物有棉花,小茴香、花生.向日葵、红花、烟草等。</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该县是自治区棉花种植比重最大的县,是喀什地区的棉花基地县之一:菜类有133个品种,水果有123个品神,药材资源布大芸，枸杞、甘草、车龍子等。牲畜有牛、马、驴、骆驼、猪等。旅游资源丰富、自然风光、人文景观和民俗风情特色实出，麦</w:t>
      </w:r>
      <w:r>
        <w:rPr>
          <w:rFonts w:hint="eastAsia" w:ascii="仿宋" w:hAnsi="仿宋" w:eastAsia="仿宋" w:cs="仿宋"/>
          <w:sz w:val="28"/>
          <w:szCs w:val="28"/>
          <w:lang w:eastAsia="zh-CN"/>
        </w:rPr>
        <w:t>盖</w:t>
      </w:r>
      <w:r>
        <w:rPr>
          <w:rFonts w:hint="eastAsia" w:ascii="仿宋" w:hAnsi="仿宋" w:eastAsia="仿宋" w:cs="仿宋"/>
          <w:sz w:val="28"/>
          <w:szCs w:val="28"/>
        </w:rPr>
        <w:t>提县是知名的“刀郎文化之乡”其“刀郎木卡姆"是中国国家级非物质文化遗产。新疆工作在党和国家工作全局中具有特殊重要的战略地位，党中央、国务院作出进一步加强和推进对口支援新疆工作,是具有战略意义的重要快年,特促进新疆的跨越式发展。</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2010年全国新一轮援疆工作展开,19个县市对口援建新疆各地区的县、市,重点是促进新疆比较贫困的地区(特别是喀什等南疆地区)与全国同步进入小康社会。</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农村人口居住条件显著改善,农村安居富民和定居兴牧全面完成，农村人口安全饮水问题全面解决，农村公路建设取得重大突破。</w:t>
      </w:r>
    </w:p>
    <w:p>
      <w:pPr>
        <w:spacing w:line="360" w:lineRule="auto"/>
        <w:rPr>
          <w:rFonts w:ascii="仿宋" w:hAnsi="仿宋" w:eastAsia="仿宋" w:cs="仿宋"/>
          <w:b/>
          <w:kern w:val="0"/>
          <w:sz w:val="28"/>
          <w:szCs w:val="28"/>
        </w:rPr>
      </w:pPr>
      <w:r>
        <w:rPr>
          <w:rFonts w:hint="eastAsia" w:ascii="仿宋" w:hAnsi="仿宋" w:eastAsia="仿宋" w:cs="仿宋"/>
          <w:b/>
          <w:kern w:val="0"/>
          <w:sz w:val="28"/>
          <w:szCs w:val="28"/>
        </w:rPr>
        <w:t>2项目立项情况</w:t>
      </w:r>
    </w:p>
    <w:p>
      <w:pPr>
        <w:spacing w:line="360" w:lineRule="auto"/>
        <w:rPr>
          <w:rFonts w:ascii="仿宋" w:hAnsi="仿宋" w:eastAsia="仿宋" w:cs="仿宋"/>
          <w:b/>
          <w:sz w:val="28"/>
          <w:szCs w:val="28"/>
        </w:rPr>
      </w:pPr>
      <w:r>
        <w:rPr>
          <w:rFonts w:hint="eastAsia" w:ascii="仿宋" w:hAnsi="仿宋" w:eastAsia="仿宋" w:cs="仿宋"/>
          <w:b/>
          <w:sz w:val="28"/>
          <w:szCs w:val="28"/>
        </w:rPr>
        <w:t>2.1项目建设依据</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为进一步聚焦铸牢中华民族共同体意识主线，更好发挥少数民族发展任务资金在促进各民族共同走向社会主义现代化，改善民生、凝聚人心，切实将少数民族发展任务资金项目管理聚焦到铸牢中华民族共同体意识主线上来，赋予资金项目以“三个意义”，充分发挥民族文化旅游促进各民族交往交流交融的作用，打造彰显中华民族共同体意识的旅游产品和精品旅游线路，在旅游中引导各民族群众感知中华文化，在交往中增进中华民族共同体意识，县委统战部与县交通局、旅游局会同，谋划实施在麦盖提县N39旅游景区道路建设项目。旅游公路的建设不仅可以提升当地的旅游资源价值，还可以促进当地经济的发展，增加就业机会，改善当地居民的生活质量。旅游道路的建设对于提升旅游地区的交通运输条件、完善旅游配套设施，提高旅游环境质量和促进旅游经济发展有着重要的作用，同时促进各民族交往交流交融，铸牢中华民族共同体意识。</w:t>
      </w:r>
    </w:p>
    <w:p>
      <w:pPr>
        <w:spacing w:line="360" w:lineRule="auto"/>
        <w:rPr>
          <w:rFonts w:ascii="仿宋" w:hAnsi="仿宋" w:eastAsia="仿宋" w:cs="仿宋"/>
          <w:b/>
          <w:sz w:val="28"/>
          <w:szCs w:val="28"/>
        </w:rPr>
      </w:pPr>
      <w:r>
        <w:rPr>
          <w:rFonts w:hint="eastAsia" w:ascii="仿宋" w:hAnsi="仿宋" w:eastAsia="仿宋" w:cs="仿宋"/>
          <w:b/>
          <w:sz w:val="28"/>
          <w:szCs w:val="28"/>
        </w:rPr>
        <w:t>2.2项目批复的建设内容及规模</w:t>
      </w:r>
    </w:p>
    <w:p>
      <w:pPr>
        <w:spacing w:line="360" w:lineRule="auto"/>
        <w:rPr>
          <w:rFonts w:ascii="仿宋" w:hAnsi="仿宋" w:eastAsia="仿宋" w:cs="仿宋"/>
          <w:b/>
          <w:sz w:val="28"/>
          <w:szCs w:val="28"/>
        </w:rPr>
      </w:pPr>
      <w:r>
        <w:rPr>
          <w:rFonts w:hint="eastAsia" w:ascii="仿宋" w:hAnsi="仿宋" w:eastAsia="仿宋" w:cs="仿宋"/>
          <w:b/>
          <w:sz w:val="28"/>
          <w:szCs w:val="28"/>
        </w:rPr>
        <w:t>2.2.1建设规模</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改建</w:t>
      </w:r>
      <w:r>
        <w:rPr>
          <w:rFonts w:hint="eastAsia" w:ascii="仿宋" w:hAnsi="仿宋" w:eastAsia="仿宋" w:cs="仿宋"/>
          <w:sz w:val="28"/>
          <w:szCs w:val="28"/>
          <w:lang w:val="zh-CN"/>
        </w:rPr>
        <w:t>道路</w:t>
      </w:r>
      <w:r>
        <w:rPr>
          <w:rFonts w:hint="eastAsia" w:ascii="仿宋" w:hAnsi="仿宋" w:eastAsia="仿宋" w:cs="仿宋"/>
          <w:sz w:val="28"/>
          <w:szCs w:val="28"/>
        </w:rPr>
        <w:t>31.567</w:t>
      </w:r>
      <w:r>
        <w:rPr>
          <w:rFonts w:hint="eastAsia" w:ascii="仿宋" w:hAnsi="仿宋" w:eastAsia="仿宋" w:cs="仿宋"/>
          <w:sz w:val="28"/>
          <w:szCs w:val="28"/>
          <w:lang w:val="zh-CN"/>
        </w:rPr>
        <w:t>公里</w:t>
      </w:r>
      <w:r>
        <w:rPr>
          <w:rFonts w:hint="eastAsia" w:ascii="仿宋" w:hAnsi="仿宋" w:eastAsia="仿宋" w:cs="仿宋"/>
          <w:sz w:val="28"/>
          <w:szCs w:val="28"/>
        </w:rPr>
        <w:t>，建设标准：四级。</w:t>
      </w:r>
    </w:p>
    <w:p>
      <w:pPr>
        <w:spacing w:line="360" w:lineRule="auto"/>
        <w:rPr>
          <w:rFonts w:ascii="仿宋" w:hAnsi="仿宋" w:eastAsia="仿宋" w:cs="仿宋"/>
          <w:b/>
          <w:sz w:val="28"/>
          <w:szCs w:val="28"/>
        </w:rPr>
      </w:pPr>
      <w:r>
        <w:rPr>
          <w:rFonts w:hint="eastAsia" w:ascii="仿宋" w:hAnsi="仿宋" w:eastAsia="仿宋" w:cs="仿宋"/>
          <w:b/>
          <w:sz w:val="28"/>
          <w:szCs w:val="28"/>
        </w:rPr>
        <w:t>2.2.2建设内容</w:t>
      </w:r>
    </w:p>
    <w:p>
      <w:pPr>
        <w:spacing w:line="360" w:lineRule="auto"/>
        <w:ind w:firstLine="560" w:firstLineChars="200"/>
        <w:rPr>
          <w:rFonts w:ascii="仿宋" w:hAnsi="仿宋" w:eastAsia="仿宋" w:cs="仿宋"/>
          <w:sz w:val="28"/>
          <w:szCs w:val="28"/>
          <w:lang w:val="zh-CN"/>
        </w:rPr>
      </w:pPr>
      <w:r>
        <w:rPr>
          <w:rFonts w:hint="eastAsia" w:ascii="仿宋" w:hAnsi="仿宋" w:eastAsia="仿宋" w:cs="仿宋"/>
          <w:color w:val="000000"/>
          <w:sz w:val="28"/>
          <w:szCs w:val="28"/>
        </w:rPr>
        <w:t>麦盖提县旅游促</w:t>
      </w:r>
      <w:r>
        <w:rPr>
          <w:rFonts w:hint="eastAsia" w:ascii="仿宋" w:hAnsi="仿宋" w:eastAsia="仿宋" w:cs="仿宋"/>
          <w:sz w:val="28"/>
          <w:szCs w:val="28"/>
        </w:rPr>
        <w:t>“三交”道路建设项目，促进旅游经济发展和各民族交往交流交融，增强铸牢中华民族共同体意识，提高农民收入。</w:t>
      </w:r>
      <w:r>
        <w:rPr>
          <w:rFonts w:hint="eastAsia" w:ascii="仿宋" w:hAnsi="仿宋" w:eastAsia="仿宋" w:cs="仿宋"/>
          <w:sz w:val="28"/>
          <w:szCs w:val="28"/>
          <w:lang w:val="zh-CN"/>
        </w:rPr>
        <w:t>共计31.567km，为沥青混凝土路面，公路等级为四级公路。其中主线28.379公里，拟建路面宽度7.0米、4.0米，路基宽7.5米、4.5米；支线一2.220公里，拟建路面宽度7.0米，路基宽7.5米；支线二0.969公里，拟建路面宽度5.5米，路基宽5.0米。两侧各25厘米天然砂砾路肩。路面结构层为4cm细粒式沥青混凝路+12cm级配砾石基层，并分段施划彩色标线及喷浮改色路面。</w:t>
      </w:r>
    </w:p>
    <w:p>
      <w:pPr>
        <w:pStyle w:val="22"/>
        <w:ind w:firstLine="562"/>
        <w:rPr>
          <w:rFonts w:ascii="仿宋" w:hAnsi="仿宋" w:eastAsia="仿宋" w:cs="仿宋"/>
          <w:b/>
          <w:sz w:val="28"/>
          <w:szCs w:val="28"/>
        </w:rPr>
      </w:pPr>
      <w:r>
        <w:rPr>
          <w:rFonts w:hint="eastAsia" w:ascii="仿宋" w:hAnsi="仿宋" w:eastAsia="仿宋" w:cs="仿宋"/>
          <w:b/>
          <w:sz w:val="28"/>
          <w:szCs w:val="28"/>
        </w:rPr>
        <w:t>2.3项目建设的必要性和可行性</w:t>
      </w:r>
    </w:p>
    <w:p>
      <w:pPr>
        <w:spacing w:line="360" w:lineRule="auto"/>
        <w:ind w:firstLine="480"/>
        <w:rPr>
          <w:rFonts w:ascii="仿宋" w:hAnsi="仿宋" w:eastAsia="仿宋" w:cs="仿宋"/>
          <w:color w:val="000000"/>
          <w:sz w:val="28"/>
          <w:szCs w:val="28"/>
        </w:rPr>
      </w:pPr>
      <w:r>
        <w:rPr>
          <w:rFonts w:hint="eastAsia" w:ascii="仿宋" w:hAnsi="仿宋" w:eastAsia="仿宋" w:cs="仿宋"/>
          <w:color w:val="000000"/>
          <w:sz w:val="28"/>
          <w:szCs w:val="28"/>
        </w:rPr>
        <w:t>为进一步聚焦铸牢中华民族共同体意识主线，更好发挥少数民族发展任务资金在促进各民族共同走向社会主义现代化，改善民生、凝聚人心，切实将少数民族发展任务资金项目管理聚焦到铸牢中华民族共同体意识主线上来，赋予资金项目以“三个意义”，充分发挥民族文化旅游促进各民族交往交流交融的作用，打造彰显中华民族共同体意识的旅游产品和精品旅游线路，在旅游中引导各民族群众感知中华文化，在交往中增进中华民族共同体意识，县委统战部与县交通局、旅游局会同，谋划实施在麦盖提县N39旅游景区道路建设项目。旅游公路的建设不仅可以提升当地的旅游资源价值，还可以促进当地经济的发展，增加就业机会，改善当地居民的生活质量。旅游道路的建设对于提升旅游地区的交通运输条件、完善旅游配套设施，提高旅游环境质量和促进旅游经济发展有着重要的作用，同时促进各民族交往交流交融，铸牢中华民族共同体意识因此，该项目是可行的。</w:t>
      </w:r>
    </w:p>
    <w:p>
      <w:pPr>
        <w:spacing w:line="360" w:lineRule="auto"/>
        <w:rPr>
          <w:rFonts w:ascii="仿宋" w:hAnsi="仿宋" w:eastAsia="仿宋" w:cs="仿宋"/>
          <w:b/>
          <w:sz w:val="28"/>
          <w:szCs w:val="28"/>
        </w:rPr>
      </w:pPr>
      <w:r>
        <w:rPr>
          <w:rFonts w:hint="eastAsia" w:ascii="仿宋" w:hAnsi="仿宋" w:eastAsia="仿宋" w:cs="仿宋"/>
          <w:b/>
          <w:sz w:val="28"/>
          <w:szCs w:val="28"/>
        </w:rPr>
        <w:t>2.4综合条件评价</w:t>
      </w:r>
    </w:p>
    <w:p>
      <w:pPr>
        <w:spacing w:line="360" w:lineRule="auto"/>
        <w:rPr>
          <w:rFonts w:ascii="仿宋" w:hAnsi="仿宋" w:eastAsia="仿宋" w:cs="仿宋"/>
          <w:b/>
          <w:sz w:val="28"/>
          <w:szCs w:val="28"/>
        </w:rPr>
      </w:pPr>
      <w:r>
        <w:rPr>
          <w:rFonts w:hint="eastAsia" w:ascii="仿宋" w:hAnsi="仿宋" w:eastAsia="仿宋" w:cs="仿宋"/>
          <w:b/>
          <w:sz w:val="28"/>
          <w:szCs w:val="28"/>
        </w:rPr>
        <w:t>2.4.1建设用地</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本项目建设用地均为已有老路，无占用耕地和林地，占地面积共为245亩。</w:t>
      </w:r>
    </w:p>
    <w:p>
      <w:pPr>
        <w:spacing w:line="360" w:lineRule="auto"/>
        <w:rPr>
          <w:rFonts w:ascii="仿宋" w:hAnsi="仿宋" w:eastAsia="仿宋" w:cs="仿宋"/>
          <w:b/>
          <w:sz w:val="28"/>
          <w:szCs w:val="28"/>
        </w:rPr>
      </w:pPr>
      <w:r>
        <w:rPr>
          <w:rFonts w:hint="eastAsia" w:ascii="仿宋" w:hAnsi="仿宋" w:eastAsia="仿宋" w:cs="仿宋"/>
          <w:b/>
          <w:sz w:val="28"/>
          <w:szCs w:val="28"/>
        </w:rPr>
        <w:t>2.4.2建设环境影响</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本项目的建设对区域内社会经济、环境产生重大影响。项目的建成为该区域提供了良好的交通运输条件，促进了沿线区域的农业资源开发，刺激产业开发，为沿线经济发展提供良好服务，从而带动沿线经济发展。有利于沿线土地资源进一步利用与开发，带动旅游业和第三产业的发展，从而提高居民生活水平。但公路建设不可避免会对区域内的社会自然环境，群众的生产、生活产生影响。</w:t>
      </w:r>
    </w:p>
    <w:p>
      <w:pPr>
        <w:spacing w:line="360" w:lineRule="auto"/>
        <w:ind w:firstLine="468"/>
        <w:rPr>
          <w:rFonts w:ascii="仿宋" w:hAnsi="仿宋" w:eastAsia="仿宋" w:cs="仿宋"/>
          <w:sz w:val="28"/>
          <w:szCs w:val="28"/>
        </w:rPr>
      </w:pPr>
      <w:r>
        <w:rPr>
          <w:rFonts w:hint="eastAsia" w:ascii="仿宋" w:hAnsi="仿宋" w:eastAsia="仿宋" w:cs="仿宋"/>
          <w:sz w:val="28"/>
          <w:szCs w:val="28"/>
        </w:rPr>
        <w:t>·公路施工期，因拉料和倒料产生扬尘，对道路两边居民生活带来一定影响，施工时必须去尘，对环境的影响降至最低。</w:t>
      </w:r>
    </w:p>
    <w:p>
      <w:pPr>
        <w:spacing w:line="360" w:lineRule="auto"/>
        <w:ind w:firstLine="468"/>
        <w:rPr>
          <w:rFonts w:ascii="仿宋" w:hAnsi="仿宋" w:eastAsia="仿宋" w:cs="仿宋"/>
          <w:sz w:val="28"/>
          <w:szCs w:val="28"/>
        </w:rPr>
      </w:pPr>
      <w:r>
        <w:rPr>
          <w:rFonts w:hint="eastAsia" w:ascii="仿宋" w:hAnsi="仿宋" w:eastAsia="仿宋" w:cs="仿宋"/>
          <w:sz w:val="28"/>
          <w:szCs w:val="28"/>
        </w:rPr>
        <w:t>·公路运营时期，汽车噪声和排放的尾气会对沿线环境造成污染。</w:t>
      </w:r>
    </w:p>
    <w:p>
      <w:pPr>
        <w:spacing w:line="360" w:lineRule="auto"/>
        <w:ind w:firstLine="468"/>
        <w:rPr>
          <w:rFonts w:ascii="仿宋" w:hAnsi="仿宋" w:eastAsia="仿宋" w:cs="仿宋"/>
          <w:sz w:val="28"/>
          <w:szCs w:val="28"/>
        </w:rPr>
      </w:pPr>
      <w:r>
        <w:rPr>
          <w:rFonts w:hint="eastAsia" w:ascii="仿宋" w:hAnsi="仿宋" w:eastAsia="仿宋" w:cs="仿宋"/>
          <w:sz w:val="28"/>
          <w:szCs w:val="28"/>
        </w:rPr>
        <w:t>为缓解工程对环境影响的，公路建设项目的环境保护应严格遵守“三同时”（同时设计，同时施工，同时竣工），将环境保护贯彻建设项目始终。为此本项目应在设计及施工过程中注意掌握以下原则，以达到保护和改善公路沿线生活环境与生态环境的目的，并将公路建设对沿线自然和社会环境所带来的不利影响降至最低程度。</w:t>
      </w:r>
    </w:p>
    <w:p>
      <w:pPr>
        <w:spacing w:line="360" w:lineRule="auto"/>
        <w:rPr>
          <w:rFonts w:ascii="仿宋" w:hAnsi="仿宋" w:eastAsia="仿宋" w:cs="仿宋"/>
          <w:b/>
          <w:sz w:val="28"/>
          <w:szCs w:val="28"/>
        </w:rPr>
      </w:pPr>
      <w:r>
        <w:rPr>
          <w:rFonts w:hint="eastAsia" w:ascii="仿宋" w:hAnsi="仿宋" w:eastAsia="仿宋" w:cs="仿宋"/>
          <w:b/>
          <w:sz w:val="28"/>
          <w:szCs w:val="28"/>
        </w:rPr>
        <w:t>2.4.3建设节水措施</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作好公路综合排水设计，尽量保护现有水网和水利设施不受破坏，如有占用或变更，应以正常发挥原有水利排灌系统的作用为变更原则。</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施工期必须有计划地在规定地点取水。</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加强施工人员水土保持教育，限定施工机械行驶路线，严禁随意乱压碾、任意破坏周围植被。</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本项目通过对建设用地、建设环境影响、建设节水等因素分析和处理措施，项目具备实施的保障条件。</w:t>
      </w:r>
    </w:p>
    <w:p>
      <w:pPr>
        <w:spacing w:line="360" w:lineRule="auto"/>
        <w:rPr>
          <w:rFonts w:ascii="仿宋" w:hAnsi="仿宋" w:eastAsia="仿宋" w:cs="仿宋"/>
          <w:b/>
          <w:sz w:val="28"/>
          <w:szCs w:val="28"/>
        </w:rPr>
      </w:pPr>
      <w:r>
        <w:rPr>
          <w:rFonts w:hint="eastAsia" w:ascii="仿宋" w:hAnsi="仿宋" w:eastAsia="仿宋" w:cs="仿宋"/>
          <w:b/>
          <w:sz w:val="28"/>
          <w:szCs w:val="28"/>
        </w:rPr>
        <w:t>3施工设计</w:t>
      </w:r>
    </w:p>
    <w:p>
      <w:pPr>
        <w:spacing w:line="360" w:lineRule="auto"/>
        <w:rPr>
          <w:rFonts w:ascii="仿宋" w:hAnsi="仿宋" w:eastAsia="仿宋" w:cs="仿宋"/>
          <w:b/>
          <w:sz w:val="28"/>
          <w:szCs w:val="28"/>
        </w:rPr>
      </w:pPr>
      <w:r>
        <w:rPr>
          <w:rFonts w:hint="eastAsia" w:ascii="仿宋" w:hAnsi="仿宋" w:eastAsia="仿宋" w:cs="仿宋"/>
          <w:b/>
          <w:sz w:val="28"/>
          <w:szCs w:val="28"/>
        </w:rPr>
        <w:t>3.1项目设计依据及规范和技术标准</w:t>
      </w:r>
    </w:p>
    <w:p>
      <w:pPr>
        <w:spacing w:line="360" w:lineRule="auto"/>
        <w:rPr>
          <w:rFonts w:ascii="仿宋" w:hAnsi="仿宋" w:eastAsia="仿宋" w:cs="仿宋"/>
          <w:b/>
          <w:sz w:val="28"/>
          <w:szCs w:val="28"/>
        </w:rPr>
      </w:pPr>
      <w:r>
        <w:rPr>
          <w:rFonts w:hint="eastAsia" w:ascii="仿宋" w:hAnsi="仿宋" w:eastAsia="仿宋" w:cs="仿宋"/>
          <w:b/>
          <w:sz w:val="28"/>
          <w:szCs w:val="28"/>
        </w:rPr>
        <w:t>3.1.1设计依据</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本项目设计依据国家、新疆维吾尔自治区有关法律、法规、条例等。</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签订的《勘察设计合同》。</w:t>
      </w:r>
    </w:p>
    <w:p>
      <w:pPr>
        <w:spacing w:line="360" w:lineRule="auto"/>
        <w:rPr>
          <w:rFonts w:ascii="仿宋" w:hAnsi="仿宋" w:eastAsia="仿宋" w:cs="仿宋"/>
          <w:b/>
          <w:sz w:val="28"/>
          <w:szCs w:val="28"/>
        </w:rPr>
      </w:pPr>
      <w:r>
        <w:rPr>
          <w:rFonts w:hint="eastAsia" w:ascii="仿宋" w:hAnsi="仿宋" w:eastAsia="仿宋" w:cs="仿宋"/>
          <w:b/>
          <w:sz w:val="28"/>
          <w:szCs w:val="28"/>
        </w:rPr>
        <w:t>3.1.2规范和技术标准</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交通运输部颁发的有关技术标准、规范、规程:</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《公路工程基本建设项目设计文件编制办法》(交公路发[2007]358号)</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《公路工程基本建设项目概算预算编制办法》(JTG3830-2018)</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《公路工程技术标准》(JTGB01-2014)</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《公路勘测规范》(JTGC10-2007)</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《公路工程地质勘察规范》（JTGC20-2011）</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《公路工程水文勘测设计规范》(JTGC30-2015)</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《公路路线设计规范》(JTGD20-2017)</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《公路路基设计规范》(JTGD30-2015)</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《公路路面基层施工技术细则》（JTG/TF20-2015）</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《公路沥青路面设计规范》(JTGD50-2017)</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《公路工程抗冻设计与施工技术指南》</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《公路桥涵设计通用规范》(JTGD60-2015)</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《公路圬工桥涵设计规范》(JTGD61-2005)</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《公路钢筋混凝土及预应力混凝土桥涵设计规范》(JTG3362-2018)</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《公路桥涵地基与基础设计规范》(JTGD63-2007)</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《公路涵洞设计细则》(JTG/TD65-04-2007)</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《公路桥梁抗震设计细则》(JTGTB02-01-2008)</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《公路交通安全设施设计规范》(JTGD81－2017)</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《公路交通安全设施设计细则》(JTG/TD81－2017)</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《公路交通标志和标线设置规范》（JTGD82-2009）</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《道路交通标志和标线》（GB5768.1-2009、GB5768.2-2009、GB5768.3-2009）</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《公路工程质量检验评定标准》（JTGF81/1-2017）</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其它有关的规程、规范、设计指导意见。</w:t>
      </w:r>
    </w:p>
    <w:p>
      <w:pPr>
        <w:spacing w:line="360" w:lineRule="auto"/>
        <w:rPr>
          <w:rFonts w:ascii="仿宋" w:hAnsi="仿宋" w:eastAsia="仿宋" w:cs="仿宋"/>
          <w:b/>
          <w:sz w:val="28"/>
          <w:szCs w:val="28"/>
        </w:rPr>
      </w:pPr>
      <w:r>
        <w:rPr>
          <w:rFonts w:hint="eastAsia" w:ascii="仿宋" w:hAnsi="仿宋" w:eastAsia="仿宋" w:cs="仿宋"/>
          <w:b/>
          <w:sz w:val="28"/>
          <w:szCs w:val="28"/>
        </w:rPr>
        <w:t>3.2建设规模、内容、技术经济指标</w:t>
      </w:r>
    </w:p>
    <w:p>
      <w:pPr>
        <w:spacing w:line="360" w:lineRule="auto"/>
        <w:rPr>
          <w:rFonts w:ascii="仿宋" w:hAnsi="仿宋" w:eastAsia="仿宋" w:cs="仿宋"/>
          <w:b/>
          <w:sz w:val="28"/>
          <w:szCs w:val="28"/>
        </w:rPr>
      </w:pPr>
      <w:r>
        <w:rPr>
          <w:rFonts w:hint="eastAsia" w:ascii="仿宋" w:hAnsi="仿宋" w:eastAsia="仿宋" w:cs="仿宋"/>
          <w:b/>
          <w:sz w:val="28"/>
          <w:szCs w:val="28"/>
        </w:rPr>
        <w:t>3.2.1建设规模</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改建</w:t>
      </w:r>
      <w:r>
        <w:rPr>
          <w:rFonts w:hint="eastAsia" w:ascii="仿宋" w:hAnsi="仿宋" w:eastAsia="仿宋" w:cs="仿宋"/>
          <w:sz w:val="28"/>
          <w:szCs w:val="28"/>
          <w:lang w:val="zh-CN"/>
        </w:rPr>
        <w:t>沥青混凝土道路</w:t>
      </w:r>
      <w:r>
        <w:rPr>
          <w:rFonts w:hint="eastAsia" w:ascii="仿宋" w:hAnsi="仿宋" w:eastAsia="仿宋" w:cs="仿宋"/>
          <w:sz w:val="28"/>
          <w:szCs w:val="28"/>
        </w:rPr>
        <w:t>31.567</w:t>
      </w:r>
      <w:r>
        <w:rPr>
          <w:rFonts w:hint="eastAsia" w:ascii="仿宋" w:hAnsi="仿宋" w:eastAsia="仿宋" w:cs="仿宋"/>
          <w:sz w:val="28"/>
          <w:szCs w:val="28"/>
          <w:lang w:val="zh-CN"/>
        </w:rPr>
        <w:t>公里</w:t>
      </w:r>
      <w:r>
        <w:rPr>
          <w:rFonts w:hint="eastAsia" w:ascii="仿宋" w:hAnsi="仿宋" w:eastAsia="仿宋" w:cs="仿宋"/>
          <w:sz w:val="28"/>
          <w:szCs w:val="28"/>
        </w:rPr>
        <w:t>，建设标准：四级。</w:t>
      </w:r>
    </w:p>
    <w:p>
      <w:pPr>
        <w:spacing w:line="360" w:lineRule="auto"/>
        <w:rPr>
          <w:rFonts w:ascii="仿宋" w:hAnsi="仿宋" w:eastAsia="仿宋" w:cs="仿宋"/>
          <w:b/>
          <w:sz w:val="28"/>
          <w:szCs w:val="28"/>
        </w:rPr>
      </w:pPr>
      <w:r>
        <w:rPr>
          <w:rFonts w:hint="eastAsia" w:ascii="仿宋" w:hAnsi="仿宋" w:eastAsia="仿宋" w:cs="仿宋"/>
          <w:b/>
          <w:sz w:val="28"/>
          <w:szCs w:val="28"/>
        </w:rPr>
        <w:t>3.2.2建设内容</w:t>
      </w:r>
    </w:p>
    <w:p>
      <w:pPr>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麦盖提县旅游促“三交”道路建设项目，促进旅游经济发展和各民族交往交流交融，增强铸牢中华民族共同体意识，提高农民收入。共计31.567km，为沥青混凝土路面，公路等级为四级公路。其中主线28.379公里，拟建路面宽度7.0米、4.0米，路基宽7.5米、4.5米；支线一2.220公里，拟建路面宽度7.0米，路基宽7.5米；支线二0.969公里，拟建路面宽度5.5米，路基宽5.0米。两侧各25厘米天然砂砾路肩。路面结构层为4cm细粒式沥青混凝路+12cm级配砾石基层，并分段施划彩色标线及喷浮改色路面。</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3.2.3技术经济指标</w:t>
      </w:r>
    </w:p>
    <w:p>
      <w:pPr>
        <w:spacing w:line="360" w:lineRule="auto"/>
        <w:jc w:val="center"/>
        <w:rPr>
          <w:rFonts w:ascii="仿宋" w:hAnsi="仿宋" w:eastAsia="仿宋" w:cs="仿宋"/>
          <w:b/>
          <w:sz w:val="24"/>
        </w:rPr>
      </w:pPr>
      <w:r>
        <w:rPr>
          <w:rFonts w:hint="eastAsia" w:ascii="仿宋" w:hAnsi="仿宋" w:eastAsia="仿宋" w:cs="仿宋"/>
          <w:b/>
          <w:sz w:val="24"/>
        </w:rPr>
        <w:t>设计标准</w:t>
      </w:r>
    </w:p>
    <w:tbl>
      <w:tblPr>
        <w:tblStyle w:val="12"/>
        <w:tblpPr w:leftFromText="180" w:rightFromText="180" w:vertAnchor="text" w:horzAnchor="page" w:tblpX="1675" w:tblpY="517"/>
        <w:tblOverlap w:val="never"/>
        <w:tblW w:w="0" w:type="auto"/>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1"/>
        <w:gridCol w:w="1148"/>
        <w:gridCol w:w="393"/>
        <w:gridCol w:w="393"/>
        <w:gridCol w:w="1296"/>
        <w:gridCol w:w="1400"/>
        <w:gridCol w:w="1478"/>
        <w:gridCol w:w="2210"/>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vAlign w:val="center"/>
          </w:tcPr>
          <w:p>
            <w:pPr>
              <w:jc w:val="center"/>
              <w:rPr>
                <w:rFonts w:ascii="仿宋" w:hAnsi="仿宋" w:eastAsia="仿宋" w:cs="仿宋"/>
                <w:szCs w:val="21"/>
              </w:rPr>
            </w:pPr>
            <w:r>
              <w:rPr>
                <w:rFonts w:hint="eastAsia" w:ascii="仿宋" w:hAnsi="仿宋" w:eastAsia="仿宋" w:cs="仿宋"/>
                <w:szCs w:val="21"/>
              </w:rPr>
              <w:t>序号</w:t>
            </w:r>
          </w:p>
        </w:tc>
        <w:tc>
          <w:tcPr>
            <w:tcW w:w="3230" w:type="dxa"/>
            <w:gridSpan w:val="4"/>
            <w:vAlign w:val="center"/>
          </w:tcPr>
          <w:p>
            <w:pPr>
              <w:jc w:val="center"/>
              <w:rPr>
                <w:rFonts w:ascii="仿宋" w:hAnsi="仿宋" w:eastAsia="仿宋" w:cs="仿宋"/>
                <w:szCs w:val="21"/>
              </w:rPr>
            </w:pPr>
            <w:r>
              <w:rPr>
                <w:rFonts w:hint="eastAsia" w:ascii="仿宋" w:hAnsi="仿宋" w:eastAsia="仿宋" w:cs="仿宋"/>
                <w:szCs w:val="21"/>
              </w:rPr>
              <w:t>项目</w:t>
            </w:r>
          </w:p>
        </w:tc>
        <w:tc>
          <w:tcPr>
            <w:tcW w:w="1400" w:type="dxa"/>
            <w:vAlign w:val="center"/>
          </w:tcPr>
          <w:p>
            <w:pPr>
              <w:jc w:val="center"/>
              <w:rPr>
                <w:rFonts w:ascii="仿宋" w:hAnsi="仿宋" w:eastAsia="仿宋" w:cs="仿宋"/>
                <w:szCs w:val="21"/>
              </w:rPr>
            </w:pPr>
            <w:r>
              <w:rPr>
                <w:rFonts w:hint="eastAsia" w:ascii="仿宋" w:hAnsi="仿宋" w:eastAsia="仿宋" w:cs="仿宋"/>
                <w:szCs w:val="21"/>
              </w:rPr>
              <w:t>单位</w:t>
            </w:r>
          </w:p>
        </w:tc>
        <w:tc>
          <w:tcPr>
            <w:tcW w:w="1478" w:type="dxa"/>
            <w:tcBorders>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技术标准</w:t>
            </w:r>
          </w:p>
        </w:tc>
        <w:tc>
          <w:tcPr>
            <w:tcW w:w="2210" w:type="dxa"/>
            <w:tcBorders>
              <w:lef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实际标准</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vAlign w:val="center"/>
          </w:tcPr>
          <w:p>
            <w:pPr>
              <w:jc w:val="center"/>
              <w:rPr>
                <w:rFonts w:ascii="仿宋" w:hAnsi="仿宋" w:eastAsia="仿宋" w:cs="仿宋"/>
                <w:szCs w:val="21"/>
              </w:rPr>
            </w:pPr>
            <w:r>
              <w:rPr>
                <w:rFonts w:hint="eastAsia" w:ascii="仿宋" w:hAnsi="仿宋" w:eastAsia="仿宋" w:cs="仿宋"/>
                <w:szCs w:val="21"/>
              </w:rPr>
              <w:t>1</w:t>
            </w:r>
          </w:p>
        </w:tc>
        <w:tc>
          <w:tcPr>
            <w:tcW w:w="3230" w:type="dxa"/>
            <w:gridSpan w:val="4"/>
            <w:vAlign w:val="center"/>
          </w:tcPr>
          <w:p>
            <w:pPr>
              <w:jc w:val="center"/>
              <w:rPr>
                <w:rFonts w:ascii="仿宋" w:hAnsi="仿宋" w:eastAsia="仿宋" w:cs="仿宋"/>
                <w:szCs w:val="21"/>
              </w:rPr>
            </w:pPr>
            <w:r>
              <w:rPr>
                <w:rFonts w:hint="eastAsia" w:ascii="仿宋" w:hAnsi="仿宋" w:eastAsia="仿宋" w:cs="仿宋"/>
                <w:szCs w:val="21"/>
              </w:rPr>
              <w:t>公路等级</w:t>
            </w:r>
          </w:p>
        </w:tc>
        <w:tc>
          <w:tcPr>
            <w:tcW w:w="1400" w:type="dxa"/>
            <w:vAlign w:val="center"/>
          </w:tcPr>
          <w:p>
            <w:pPr>
              <w:jc w:val="center"/>
              <w:rPr>
                <w:rFonts w:ascii="仿宋" w:hAnsi="仿宋" w:eastAsia="仿宋" w:cs="仿宋"/>
                <w:szCs w:val="21"/>
              </w:rPr>
            </w:pPr>
          </w:p>
        </w:tc>
        <w:tc>
          <w:tcPr>
            <w:tcW w:w="1478" w:type="dxa"/>
            <w:tcBorders>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四级公路</w:t>
            </w:r>
          </w:p>
        </w:tc>
        <w:tc>
          <w:tcPr>
            <w:tcW w:w="2210" w:type="dxa"/>
            <w:tcBorders>
              <w:lef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四级公路</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vAlign w:val="center"/>
          </w:tcPr>
          <w:p>
            <w:pPr>
              <w:jc w:val="center"/>
              <w:rPr>
                <w:rFonts w:ascii="仿宋" w:hAnsi="仿宋" w:eastAsia="仿宋" w:cs="仿宋"/>
                <w:szCs w:val="21"/>
              </w:rPr>
            </w:pPr>
            <w:r>
              <w:rPr>
                <w:rFonts w:hint="eastAsia" w:ascii="仿宋" w:hAnsi="仿宋" w:eastAsia="仿宋" w:cs="仿宋"/>
                <w:szCs w:val="21"/>
              </w:rPr>
              <w:t>2</w:t>
            </w:r>
          </w:p>
        </w:tc>
        <w:tc>
          <w:tcPr>
            <w:tcW w:w="3230" w:type="dxa"/>
            <w:gridSpan w:val="4"/>
            <w:vAlign w:val="center"/>
          </w:tcPr>
          <w:p>
            <w:pPr>
              <w:jc w:val="center"/>
              <w:rPr>
                <w:rFonts w:ascii="仿宋" w:hAnsi="仿宋" w:eastAsia="仿宋" w:cs="仿宋"/>
                <w:szCs w:val="21"/>
              </w:rPr>
            </w:pPr>
            <w:r>
              <w:rPr>
                <w:rFonts w:hint="eastAsia" w:ascii="仿宋" w:hAnsi="仿宋" w:eastAsia="仿宋" w:cs="仿宋"/>
                <w:szCs w:val="21"/>
              </w:rPr>
              <w:t>设计速度</w:t>
            </w:r>
          </w:p>
        </w:tc>
        <w:tc>
          <w:tcPr>
            <w:tcW w:w="1400" w:type="dxa"/>
            <w:vAlign w:val="center"/>
          </w:tcPr>
          <w:p>
            <w:pPr>
              <w:jc w:val="center"/>
              <w:rPr>
                <w:rFonts w:ascii="仿宋" w:hAnsi="仿宋" w:eastAsia="仿宋" w:cs="仿宋"/>
                <w:szCs w:val="21"/>
              </w:rPr>
            </w:pPr>
            <w:r>
              <w:rPr>
                <w:rFonts w:hint="eastAsia" w:ascii="仿宋" w:hAnsi="仿宋" w:eastAsia="仿宋" w:cs="仿宋"/>
                <w:szCs w:val="21"/>
              </w:rPr>
              <w:t>km/h</w:t>
            </w:r>
          </w:p>
        </w:tc>
        <w:tc>
          <w:tcPr>
            <w:tcW w:w="1478" w:type="dxa"/>
            <w:tcBorders>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20</w:t>
            </w:r>
          </w:p>
        </w:tc>
        <w:tc>
          <w:tcPr>
            <w:tcW w:w="2210" w:type="dxa"/>
            <w:tcBorders>
              <w:lef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20</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vAlign w:val="center"/>
          </w:tcPr>
          <w:p>
            <w:pPr>
              <w:jc w:val="center"/>
              <w:rPr>
                <w:rFonts w:ascii="仿宋" w:hAnsi="仿宋" w:eastAsia="仿宋" w:cs="仿宋"/>
                <w:szCs w:val="21"/>
              </w:rPr>
            </w:pPr>
            <w:r>
              <w:rPr>
                <w:rFonts w:hint="eastAsia" w:ascii="仿宋" w:hAnsi="仿宋" w:eastAsia="仿宋" w:cs="仿宋"/>
                <w:szCs w:val="21"/>
              </w:rPr>
              <w:t>3</w:t>
            </w:r>
          </w:p>
        </w:tc>
        <w:tc>
          <w:tcPr>
            <w:tcW w:w="3230" w:type="dxa"/>
            <w:gridSpan w:val="4"/>
            <w:vAlign w:val="center"/>
          </w:tcPr>
          <w:p>
            <w:pPr>
              <w:jc w:val="center"/>
              <w:rPr>
                <w:rFonts w:ascii="仿宋" w:hAnsi="仿宋" w:eastAsia="仿宋" w:cs="仿宋"/>
                <w:szCs w:val="21"/>
              </w:rPr>
            </w:pPr>
            <w:r>
              <w:rPr>
                <w:rFonts w:hint="eastAsia" w:ascii="仿宋" w:hAnsi="仿宋" w:eastAsia="仿宋" w:cs="仿宋"/>
                <w:szCs w:val="21"/>
              </w:rPr>
              <w:t>路基（路面）宽度</w:t>
            </w:r>
          </w:p>
        </w:tc>
        <w:tc>
          <w:tcPr>
            <w:tcW w:w="1400" w:type="dxa"/>
            <w:vAlign w:val="center"/>
          </w:tcPr>
          <w:p>
            <w:pPr>
              <w:jc w:val="center"/>
              <w:rPr>
                <w:rFonts w:ascii="仿宋" w:hAnsi="仿宋" w:eastAsia="仿宋" w:cs="仿宋"/>
                <w:szCs w:val="21"/>
              </w:rPr>
            </w:pPr>
            <w:r>
              <w:rPr>
                <w:rFonts w:hint="eastAsia" w:ascii="仿宋" w:hAnsi="仿宋" w:eastAsia="仿宋" w:cs="仿宋"/>
                <w:szCs w:val="21"/>
              </w:rPr>
              <w:t>m</w:t>
            </w:r>
          </w:p>
        </w:tc>
        <w:tc>
          <w:tcPr>
            <w:tcW w:w="1478" w:type="dxa"/>
            <w:tcBorders>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6.5（6.0）</w:t>
            </w:r>
          </w:p>
        </w:tc>
        <w:tc>
          <w:tcPr>
            <w:tcW w:w="2210" w:type="dxa"/>
            <w:tcBorders>
              <w:lef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4.5（4.0）/7.5（7.0）/9.5（9.0）</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vAlign w:val="center"/>
          </w:tcPr>
          <w:p>
            <w:pPr>
              <w:jc w:val="center"/>
              <w:rPr>
                <w:rFonts w:ascii="仿宋" w:hAnsi="仿宋" w:eastAsia="仿宋" w:cs="仿宋"/>
                <w:szCs w:val="21"/>
              </w:rPr>
            </w:pPr>
            <w:r>
              <w:rPr>
                <w:rFonts w:hint="eastAsia" w:ascii="仿宋" w:hAnsi="仿宋" w:eastAsia="仿宋" w:cs="仿宋"/>
                <w:szCs w:val="21"/>
              </w:rPr>
              <w:t>4</w:t>
            </w:r>
          </w:p>
        </w:tc>
        <w:tc>
          <w:tcPr>
            <w:tcW w:w="3230" w:type="dxa"/>
            <w:gridSpan w:val="4"/>
            <w:vAlign w:val="center"/>
          </w:tcPr>
          <w:p>
            <w:pPr>
              <w:jc w:val="center"/>
              <w:rPr>
                <w:rFonts w:ascii="仿宋" w:hAnsi="仿宋" w:eastAsia="仿宋" w:cs="仿宋"/>
                <w:szCs w:val="21"/>
              </w:rPr>
            </w:pPr>
            <w:r>
              <w:rPr>
                <w:rFonts w:hint="eastAsia" w:ascii="仿宋" w:hAnsi="仿宋" w:eastAsia="仿宋" w:cs="仿宋"/>
                <w:szCs w:val="21"/>
              </w:rPr>
              <w:t>设计荷载</w:t>
            </w:r>
          </w:p>
        </w:tc>
        <w:tc>
          <w:tcPr>
            <w:tcW w:w="1400" w:type="dxa"/>
            <w:vAlign w:val="center"/>
          </w:tcPr>
          <w:p>
            <w:pPr>
              <w:jc w:val="center"/>
              <w:rPr>
                <w:rFonts w:ascii="仿宋" w:hAnsi="仿宋" w:eastAsia="仿宋" w:cs="仿宋"/>
                <w:szCs w:val="21"/>
              </w:rPr>
            </w:pPr>
          </w:p>
        </w:tc>
        <w:tc>
          <w:tcPr>
            <w:tcW w:w="1478" w:type="dxa"/>
            <w:tcBorders>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公路-II级</w:t>
            </w:r>
          </w:p>
        </w:tc>
        <w:tc>
          <w:tcPr>
            <w:tcW w:w="2210" w:type="dxa"/>
            <w:tcBorders>
              <w:lef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公路-II级</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vMerge w:val="restart"/>
            <w:vAlign w:val="center"/>
          </w:tcPr>
          <w:p>
            <w:pPr>
              <w:jc w:val="center"/>
              <w:rPr>
                <w:rFonts w:ascii="仿宋" w:hAnsi="仿宋" w:eastAsia="仿宋" w:cs="仿宋"/>
                <w:szCs w:val="21"/>
              </w:rPr>
            </w:pPr>
            <w:r>
              <w:rPr>
                <w:rFonts w:hint="eastAsia" w:ascii="仿宋" w:hAnsi="仿宋" w:eastAsia="仿宋" w:cs="仿宋"/>
                <w:szCs w:val="21"/>
              </w:rPr>
              <w:t>5</w:t>
            </w:r>
          </w:p>
        </w:tc>
        <w:tc>
          <w:tcPr>
            <w:tcW w:w="1541" w:type="dxa"/>
            <w:gridSpan w:val="2"/>
            <w:vMerge w:val="restart"/>
            <w:vAlign w:val="center"/>
          </w:tcPr>
          <w:p>
            <w:pPr>
              <w:jc w:val="center"/>
              <w:rPr>
                <w:rFonts w:ascii="仿宋" w:hAnsi="仿宋" w:eastAsia="仿宋" w:cs="仿宋"/>
                <w:szCs w:val="21"/>
              </w:rPr>
            </w:pPr>
            <w:r>
              <w:rPr>
                <w:rFonts w:hint="eastAsia" w:ascii="仿宋" w:hAnsi="仿宋" w:eastAsia="仿宋" w:cs="仿宋"/>
                <w:szCs w:val="21"/>
              </w:rPr>
              <w:t>平曲线半径</w:t>
            </w:r>
          </w:p>
        </w:tc>
        <w:tc>
          <w:tcPr>
            <w:tcW w:w="1689" w:type="dxa"/>
            <w:gridSpan w:val="2"/>
            <w:vAlign w:val="center"/>
          </w:tcPr>
          <w:p>
            <w:pPr>
              <w:jc w:val="center"/>
              <w:rPr>
                <w:rFonts w:ascii="仿宋" w:hAnsi="仿宋" w:eastAsia="仿宋" w:cs="仿宋"/>
                <w:szCs w:val="21"/>
              </w:rPr>
            </w:pPr>
            <w:r>
              <w:rPr>
                <w:rFonts w:hint="eastAsia" w:ascii="仿宋" w:hAnsi="仿宋" w:eastAsia="仿宋" w:cs="仿宋"/>
                <w:szCs w:val="21"/>
              </w:rPr>
              <w:t>一般/极限</w:t>
            </w:r>
          </w:p>
        </w:tc>
        <w:tc>
          <w:tcPr>
            <w:tcW w:w="1400" w:type="dxa"/>
            <w:vAlign w:val="center"/>
          </w:tcPr>
          <w:p>
            <w:pPr>
              <w:jc w:val="center"/>
              <w:rPr>
                <w:rFonts w:ascii="仿宋" w:hAnsi="仿宋" w:eastAsia="仿宋" w:cs="仿宋"/>
                <w:szCs w:val="21"/>
              </w:rPr>
            </w:pPr>
            <w:r>
              <w:rPr>
                <w:rFonts w:hint="eastAsia" w:ascii="仿宋" w:hAnsi="仿宋" w:eastAsia="仿宋" w:cs="仿宋"/>
                <w:szCs w:val="21"/>
              </w:rPr>
              <w:t>m</w:t>
            </w:r>
          </w:p>
        </w:tc>
        <w:tc>
          <w:tcPr>
            <w:tcW w:w="1478" w:type="dxa"/>
            <w:tcBorders>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30/15</w:t>
            </w:r>
          </w:p>
        </w:tc>
        <w:tc>
          <w:tcPr>
            <w:tcW w:w="2210" w:type="dxa"/>
            <w:tcBorders>
              <w:left w:val="single" w:color="auto" w:sz="4" w:space="0"/>
              <w:bottom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15</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vMerge w:val="continue"/>
            <w:vAlign w:val="center"/>
          </w:tcPr>
          <w:p>
            <w:pPr>
              <w:jc w:val="center"/>
              <w:rPr>
                <w:rFonts w:ascii="仿宋" w:hAnsi="仿宋" w:eastAsia="仿宋" w:cs="仿宋"/>
                <w:szCs w:val="21"/>
              </w:rPr>
            </w:pPr>
          </w:p>
        </w:tc>
        <w:tc>
          <w:tcPr>
            <w:tcW w:w="1541" w:type="dxa"/>
            <w:gridSpan w:val="2"/>
            <w:vMerge w:val="continue"/>
            <w:vAlign w:val="center"/>
          </w:tcPr>
          <w:p>
            <w:pPr>
              <w:jc w:val="center"/>
              <w:rPr>
                <w:rFonts w:ascii="仿宋" w:hAnsi="仿宋" w:eastAsia="仿宋" w:cs="仿宋"/>
                <w:szCs w:val="21"/>
              </w:rPr>
            </w:pPr>
          </w:p>
        </w:tc>
        <w:tc>
          <w:tcPr>
            <w:tcW w:w="1689" w:type="dxa"/>
            <w:gridSpan w:val="2"/>
            <w:vAlign w:val="center"/>
          </w:tcPr>
          <w:p>
            <w:pPr>
              <w:jc w:val="center"/>
              <w:rPr>
                <w:rFonts w:ascii="仿宋" w:hAnsi="仿宋" w:eastAsia="仿宋" w:cs="仿宋"/>
                <w:szCs w:val="21"/>
              </w:rPr>
            </w:pPr>
            <w:r>
              <w:rPr>
                <w:rFonts w:hint="eastAsia" w:ascii="仿宋" w:hAnsi="仿宋" w:eastAsia="仿宋" w:cs="仿宋"/>
                <w:szCs w:val="21"/>
              </w:rPr>
              <w:t>不设超高最小</w:t>
            </w:r>
          </w:p>
        </w:tc>
        <w:tc>
          <w:tcPr>
            <w:tcW w:w="1400" w:type="dxa"/>
            <w:vAlign w:val="center"/>
          </w:tcPr>
          <w:p>
            <w:pPr>
              <w:jc w:val="center"/>
              <w:rPr>
                <w:rFonts w:ascii="仿宋" w:hAnsi="仿宋" w:eastAsia="仿宋" w:cs="仿宋"/>
                <w:szCs w:val="21"/>
              </w:rPr>
            </w:pPr>
            <w:r>
              <w:rPr>
                <w:rFonts w:hint="eastAsia" w:ascii="仿宋" w:hAnsi="仿宋" w:eastAsia="仿宋" w:cs="仿宋"/>
                <w:szCs w:val="21"/>
              </w:rPr>
              <w:t>m</w:t>
            </w:r>
          </w:p>
        </w:tc>
        <w:tc>
          <w:tcPr>
            <w:tcW w:w="1478" w:type="dxa"/>
            <w:tcBorders>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150</w:t>
            </w:r>
          </w:p>
        </w:tc>
        <w:tc>
          <w:tcPr>
            <w:tcW w:w="2210" w:type="dxa"/>
            <w:tcBorders>
              <w:top w:val="single" w:color="auto" w:sz="4" w:space="0"/>
              <w:lef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vAlign w:val="center"/>
          </w:tcPr>
          <w:p>
            <w:pPr>
              <w:jc w:val="center"/>
              <w:rPr>
                <w:rFonts w:ascii="仿宋" w:hAnsi="仿宋" w:eastAsia="仿宋" w:cs="仿宋"/>
                <w:szCs w:val="21"/>
              </w:rPr>
            </w:pPr>
            <w:r>
              <w:rPr>
                <w:rFonts w:hint="eastAsia" w:ascii="仿宋" w:hAnsi="仿宋" w:eastAsia="仿宋" w:cs="仿宋"/>
                <w:szCs w:val="21"/>
              </w:rPr>
              <w:t>6</w:t>
            </w:r>
          </w:p>
        </w:tc>
        <w:tc>
          <w:tcPr>
            <w:tcW w:w="3230" w:type="dxa"/>
            <w:gridSpan w:val="4"/>
            <w:vAlign w:val="center"/>
          </w:tcPr>
          <w:p>
            <w:pPr>
              <w:jc w:val="center"/>
              <w:rPr>
                <w:rFonts w:ascii="仿宋" w:hAnsi="仿宋" w:eastAsia="仿宋" w:cs="仿宋"/>
                <w:szCs w:val="21"/>
              </w:rPr>
            </w:pPr>
            <w:r>
              <w:rPr>
                <w:rFonts w:hint="eastAsia" w:ascii="仿宋" w:hAnsi="仿宋" w:eastAsia="仿宋" w:cs="仿宋"/>
                <w:szCs w:val="21"/>
              </w:rPr>
              <w:t>平曲线最小长度</w:t>
            </w:r>
          </w:p>
        </w:tc>
        <w:tc>
          <w:tcPr>
            <w:tcW w:w="1400" w:type="dxa"/>
            <w:vAlign w:val="center"/>
          </w:tcPr>
          <w:p>
            <w:pPr>
              <w:jc w:val="center"/>
              <w:rPr>
                <w:rFonts w:ascii="仿宋" w:hAnsi="仿宋" w:eastAsia="仿宋" w:cs="仿宋"/>
                <w:szCs w:val="21"/>
              </w:rPr>
            </w:pPr>
            <w:r>
              <w:rPr>
                <w:rFonts w:hint="eastAsia" w:ascii="仿宋" w:hAnsi="仿宋" w:eastAsia="仿宋" w:cs="仿宋"/>
                <w:szCs w:val="21"/>
              </w:rPr>
              <w:t>m</w:t>
            </w:r>
          </w:p>
        </w:tc>
        <w:tc>
          <w:tcPr>
            <w:tcW w:w="1478" w:type="dxa"/>
            <w:tcBorders>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40</w:t>
            </w:r>
          </w:p>
        </w:tc>
        <w:tc>
          <w:tcPr>
            <w:tcW w:w="2210" w:type="dxa"/>
            <w:tcBorders>
              <w:lef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40</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vAlign w:val="center"/>
          </w:tcPr>
          <w:p>
            <w:pPr>
              <w:jc w:val="center"/>
              <w:rPr>
                <w:rFonts w:ascii="仿宋" w:hAnsi="仿宋" w:eastAsia="仿宋" w:cs="仿宋"/>
                <w:szCs w:val="21"/>
              </w:rPr>
            </w:pPr>
            <w:r>
              <w:rPr>
                <w:rFonts w:hint="eastAsia" w:ascii="仿宋" w:hAnsi="仿宋" w:eastAsia="仿宋" w:cs="仿宋"/>
                <w:szCs w:val="21"/>
              </w:rPr>
              <w:t>7</w:t>
            </w:r>
          </w:p>
        </w:tc>
        <w:tc>
          <w:tcPr>
            <w:tcW w:w="3230" w:type="dxa"/>
            <w:gridSpan w:val="4"/>
            <w:vAlign w:val="center"/>
          </w:tcPr>
          <w:p>
            <w:pPr>
              <w:jc w:val="center"/>
              <w:rPr>
                <w:rFonts w:ascii="仿宋" w:hAnsi="仿宋" w:eastAsia="仿宋" w:cs="仿宋"/>
                <w:szCs w:val="21"/>
              </w:rPr>
            </w:pPr>
            <w:r>
              <w:rPr>
                <w:rFonts w:hint="eastAsia" w:ascii="仿宋" w:hAnsi="仿宋" w:eastAsia="仿宋" w:cs="仿宋"/>
                <w:szCs w:val="21"/>
              </w:rPr>
              <w:t>最大纵坡</w:t>
            </w:r>
          </w:p>
        </w:tc>
        <w:tc>
          <w:tcPr>
            <w:tcW w:w="1400" w:type="dxa"/>
            <w:vAlign w:val="center"/>
          </w:tcPr>
          <w:p>
            <w:pPr>
              <w:jc w:val="center"/>
              <w:rPr>
                <w:rFonts w:ascii="仿宋" w:hAnsi="仿宋" w:eastAsia="仿宋" w:cs="仿宋"/>
                <w:szCs w:val="21"/>
              </w:rPr>
            </w:pPr>
            <w:r>
              <w:rPr>
                <w:rFonts w:hint="eastAsia" w:ascii="仿宋" w:hAnsi="仿宋" w:eastAsia="仿宋" w:cs="仿宋"/>
                <w:szCs w:val="21"/>
              </w:rPr>
              <w:t>%</w:t>
            </w:r>
          </w:p>
        </w:tc>
        <w:tc>
          <w:tcPr>
            <w:tcW w:w="1478" w:type="dxa"/>
            <w:tcBorders>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9</w:t>
            </w:r>
          </w:p>
        </w:tc>
        <w:tc>
          <w:tcPr>
            <w:tcW w:w="2210" w:type="dxa"/>
            <w:tcBorders>
              <w:left w:val="single" w:color="auto" w:sz="4" w:space="0"/>
            </w:tcBorders>
            <w:vAlign w:val="center"/>
          </w:tcPr>
          <w:p>
            <w:pPr>
              <w:jc w:val="center"/>
            </w:pPr>
            <w:r>
              <w:rPr>
                <w:rFonts w:hint="eastAsia"/>
              </w:rPr>
              <w:t>3.1</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atLeast"/>
        </w:trPr>
        <w:tc>
          <w:tcPr>
            <w:tcW w:w="541" w:type="dxa"/>
            <w:vMerge w:val="restart"/>
            <w:vAlign w:val="center"/>
          </w:tcPr>
          <w:p>
            <w:pPr>
              <w:jc w:val="center"/>
              <w:rPr>
                <w:rFonts w:ascii="仿宋" w:hAnsi="仿宋" w:eastAsia="仿宋" w:cs="仿宋"/>
                <w:szCs w:val="21"/>
              </w:rPr>
            </w:pPr>
            <w:r>
              <w:rPr>
                <w:rFonts w:hint="eastAsia" w:ascii="仿宋" w:hAnsi="仿宋" w:eastAsia="仿宋" w:cs="仿宋"/>
                <w:szCs w:val="21"/>
              </w:rPr>
              <w:t>8</w:t>
            </w:r>
          </w:p>
        </w:tc>
        <w:tc>
          <w:tcPr>
            <w:tcW w:w="1148" w:type="dxa"/>
            <w:vMerge w:val="restart"/>
            <w:vAlign w:val="center"/>
          </w:tcPr>
          <w:p>
            <w:pPr>
              <w:jc w:val="center"/>
              <w:rPr>
                <w:rFonts w:ascii="仿宋" w:hAnsi="仿宋" w:eastAsia="仿宋" w:cs="仿宋"/>
                <w:szCs w:val="21"/>
              </w:rPr>
            </w:pPr>
            <w:r>
              <w:rPr>
                <w:rFonts w:hint="eastAsia" w:ascii="仿宋" w:hAnsi="仿宋" w:eastAsia="仿宋" w:cs="仿宋"/>
                <w:szCs w:val="21"/>
              </w:rPr>
              <w:t>最小竖曲线半径</w:t>
            </w:r>
          </w:p>
        </w:tc>
        <w:tc>
          <w:tcPr>
            <w:tcW w:w="786" w:type="dxa"/>
            <w:gridSpan w:val="2"/>
            <w:vAlign w:val="center"/>
          </w:tcPr>
          <w:p>
            <w:pPr>
              <w:jc w:val="center"/>
              <w:rPr>
                <w:rFonts w:ascii="仿宋" w:hAnsi="仿宋" w:eastAsia="仿宋" w:cs="仿宋"/>
                <w:szCs w:val="21"/>
              </w:rPr>
            </w:pPr>
            <w:r>
              <w:rPr>
                <w:rFonts w:hint="eastAsia" w:ascii="仿宋" w:hAnsi="仿宋" w:eastAsia="仿宋" w:cs="仿宋"/>
                <w:szCs w:val="21"/>
              </w:rPr>
              <w:t>凸型</w:t>
            </w:r>
          </w:p>
        </w:tc>
        <w:tc>
          <w:tcPr>
            <w:tcW w:w="1296" w:type="dxa"/>
            <w:vAlign w:val="center"/>
          </w:tcPr>
          <w:p>
            <w:pPr>
              <w:jc w:val="center"/>
              <w:rPr>
                <w:rFonts w:ascii="仿宋" w:hAnsi="仿宋" w:eastAsia="仿宋" w:cs="仿宋"/>
                <w:szCs w:val="21"/>
              </w:rPr>
            </w:pPr>
            <w:r>
              <w:rPr>
                <w:rFonts w:hint="eastAsia" w:ascii="仿宋" w:hAnsi="仿宋" w:eastAsia="仿宋" w:cs="仿宋"/>
                <w:szCs w:val="21"/>
              </w:rPr>
              <w:t>一般/极限</w:t>
            </w:r>
          </w:p>
        </w:tc>
        <w:tc>
          <w:tcPr>
            <w:tcW w:w="1400" w:type="dxa"/>
            <w:vAlign w:val="center"/>
          </w:tcPr>
          <w:p>
            <w:pPr>
              <w:jc w:val="center"/>
              <w:rPr>
                <w:rFonts w:ascii="仿宋" w:hAnsi="仿宋" w:eastAsia="仿宋" w:cs="仿宋"/>
                <w:szCs w:val="21"/>
              </w:rPr>
            </w:pPr>
            <w:r>
              <w:rPr>
                <w:rFonts w:hint="eastAsia" w:ascii="仿宋" w:hAnsi="仿宋" w:eastAsia="仿宋" w:cs="仿宋"/>
                <w:szCs w:val="21"/>
              </w:rPr>
              <w:t>m</w:t>
            </w:r>
          </w:p>
        </w:tc>
        <w:tc>
          <w:tcPr>
            <w:tcW w:w="1478" w:type="dxa"/>
            <w:tcBorders>
              <w:right w:val="single" w:color="auto" w:sz="4" w:space="0"/>
            </w:tcBorders>
            <w:vAlign w:val="center"/>
          </w:tcPr>
          <w:p>
            <w:pPr>
              <w:ind w:firstLine="210" w:firstLineChars="100"/>
              <w:rPr>
                <w:rFonts w:ascii="仿宋" w:hAnsi="仿宋" w:eastAsia="仿宋" w:cs="仿宋"/>
                <w:szCs w:val="21"/>
              </w:rPr>
            </w:pPr>
            <w:r>
              <w:rPr>
                <w:rFonts w:hint="eastAsia" w:ascii="仿宋" w:hAnsi="仿宋" w:eastAsia="仿宋" w:cs="仿宋"/>
                <w:szCs w:val="21"/>
              </w:rPr>
              <w:t>200/100</w:t>
            </w:r>
          </w:p>
        </w:tc>
        <w:tc>
          <w:tcPr>
            <w:tcW w:w="2210" w:type="dxa"/>
            <w:tcBorders>
              <w:lef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1000/1</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vMerge w:val="continue"/>
            <w:vAlign w:val="center"/>
          </w:tcPr>
          <w:p>
            <w:pPr>
              <w:jc w:val="center"/>
              <w:rPr>
                <w:rFonts w:ascii="仿宋" w:hAnsi="仿宋" w:eastAsia="仿宋" w:cs="仿宋"/>
                <w:szCs w:val="21"/>
              </w:rPr>
            </w:pPr>
          </w:p>
        </w:tc>
        <w:tc>
          <w:tcPr>
            <w:tcW w:w="1148" w:type="dxa"/>
            <w:vMerge w:val="continue"/>
            <w:vAlign w:val="center"/>
          </w:tcPr>
          <w:p>
            <w:pPr>
              <w:jc w:val="center"/>
              <w:rPr>
                <w:rFonts w:ascii="仿宋" w:hAnsi="仿宋" w:eastAsia="仿宋" w:cs="仿宋"/>
                <w:szCs w:val="21"/>
              </w:rPr>
            </w:pPr>
          </w:p>
        </w:tc>
        <w:tc>
          <w:tcPr>
            <w:tcW w:w="786" w:type="dxa"/>
            <w:gridSpan w:val="2"/>
            <w:vAlign w:val="center"/>
          </w:tcPr>
          <w:p>
            <w:pPr>
              <w:jc w:val="center"/>
              <w:rPr>
                <w:rFonts w:ascii="仿宋" w:hAnsi="仿宋" w:eastAsia="仿宋" w:cs="仿宋"/>
                <w:szCs w:val="21"/>
              </w:rPr>
            </w:pPr>
            <w:r>
              <w:rPr>
                <w:rFonts w:hint="eastAsia" w:ascii="仿宋" w:hAnsi="仿宋" w:eastAsia="仿宋" w:cs="仿宋"/>
                <w:szCs w:val="21"/>
              </w:rPr>
              <w:t>凹型</w:t>
            </w:r>
          </w:p>
        </w:tc>
        <w:tc>
          <w:tcPr>
            <w:tcW w:w="1296" w:type="dxa"/>
            <w:vAlign w:val="center"/>
          </w:tcPr>
          <w:p>
            <w:pPr>
              <w:jc w:val="center"/>
              <w:rPr>
                <w:rFonts w:ascii="仿宋" w:hAnsi="仿宋" w:eastAsia="仿宋" w:cs="仿宋"/>
                <w:szCs w:val="21"/>
              </w:rPr>
            </w:pPr>
            <w:r>
              <w:rPr>
                <w:rFonts w:hint="eastAsia" w:ascii="仿宋" w:hAnsi="仿宋" w:eastAsia="仿宋" w:cs="仿宋"/>
                <w:szCs w:val="21"/>
              </w:rPr>
              <w:t>一般/极限</w:t>
            </w:r>
          </w:p>
        </w:tc>
        <w:tc>
          <w:tcPr>
            <w:tcW w:w="1400" w:type="dxa"/>
            <w:vAlign w:val="center"/>
          </w:tcPr>
          <w:p>
            <w:pPr>
              <w:jc w:val="center"/>
              <w:rPr>
                <w:rFonts w:ascii="仿宋" w:hAnsi="仿宋" w:eastAsia="仿宋" w:cs="仿宋"/>
                <w:szCs w:val="21"/>
              </w:rPr>
            </w:pPr>
            <w:r>
              <w:rPr>
                <w:rFonts w:hint="eastAsia" w:ascii="仿宋" w:hAnsi="仿宋" w:eastAsia="仿宋" w:cs="仿宋"/>
                <w:szCs w:val="21"/>
              </w:rPr>
              <w:t>m</w:t>
            </w:r>
          </w:p>
        </w:tc>
        <w:tc>
          <w:tcPr>
            <w:tcW w:w="1478" w:type="dxa"/>
            <w:tcBorders>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200/100</w:t>
            </w:r>
          </w:p>
        </w:tc>
        <w:tc>
          <w:tcPr>
            <w:tcW w:w="2210" w:type="dxa"/>
            <w:tcBorders>
              <w:lef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1000/1</w:t>
            </w:r>
          </w:p>
        </w:tc>
      </w:tr>
    </w:tbl>
    <w:p>
      <w:pPr>
        <w:spacing w:line="360" w:lineRule="auto"/>
        <w:rPr>
          <w:rFonts w:ascii="仿宋" w:hAnsi="仿宋" w:eastAsia="仿宋" w:cs="仿宋"/>
          <w:b/>
          <w:sz w:val="28"/>
          <w:szCs w:val="28"/>
        </w:rPr>
      </w:pPr>
      <w:r>
        <w:rPr>
          <w:rFonts w:hint="eastAsia" w:ascii="仿宋" w:hAnsi="仿宋" w:eastAsia="仿宋" w:cs="仿宋"/>
          <w:b/>
          <w:sz w:val="28"/>
          <w:szCs w:val="28"/>
        </w:rPr>
        <w:t>4.投资概算和资金筹措</w:t>
      </w:r>
    </w:p>
    <w:p>
      <w:pPr>
        <w:spacing w:line="360" w:lineRule="auto"/>
        <w:rPr>
          <w:rFonts w:ascii="仿宋" w:hAnsi="仿宋" w:eastAsia="仿宋" w:cs="仿宋"/>
          <w:b/>
          <w:sz w:val="28"/>
          <w:szCs w:val="28"/>
        </w:rPr>
      </w:pPr>
      <w:r>
        <w:rPr>
          <w:rFonts w:hint="eastAsia" w:ascii="仿宋" w:hAnsi="仿宋" w:eastAsia="仿宋" w:cs="仿宋"/>
          <w:b/>
          <w:sz w:val="28"/>
          <w:szCs w:val="28"/>
        </w:rPr>
        <w:t>4.1投资概算</w:t>
      </w:r>
    </w:p>
    <w:p>
      <w:pPr>
        <w:spacing w:line="360" w:lineRule="auto"/>
        <w:rPr>
          <w:rFonts w:ascii="仿宋" w:hAnsi="仿宋" w:eastAsia="仿宋" w:cs="仿宋"/>
          <w:b/>
          <w:sz w:val="28"/>
          <w:szCs w:val="28"/>
        </w:rPr>
      </w:pPr>
      <w:r>
        <w:rPr>
          <w:rFonts w:hint="eastAsia" w:ascii="仿宋" w:hAnsi="仿宋" w:eastAsia="仿宋" w:cs="仿宋"/>
          <w:b/>
          <w:sz w:val="28"/>
          <w:szCs w:val="28"/>
        </w:rPr>
        <w:t>4.1.1编制依据</w:t>
      </w:r>
    </w:p>
    <w:p>
      <w:pPr>
        <w:spacing w:line="560" w:lineRule="exact"/>
        <w:ind w:firstLine="548" w:firstLineChars="196"/>
        <w:rPr>
          <w:rFonts w:ascii="仿宋" w:hAnsi="仿宋" w:eastAsia="仿宋" w:cs="仿宋"/>
          <w:sz w:val="28"/>
          <w:szCs w:val="28"/>
        </w:rPr>
      </w:pPr>
      <w:r>
        <w:rPr>
          <w:rFonts w:hint="eastAsia" w:ascii="仿宋" w:hAnsi="仿宋" w:eastAsia="仿宋" w:cs="仿宋"/>
          <w:sz w:val="28"/>
          <w:szCs w:val="28"/>
        </w:rPr>
        <w:t>1、《</w:t>
      </w:r>
      <w:r>
        <w:fldChar w:fldCharType="begin"/>
      </w:r>
      <w:r>
        <w:instrText xml:space="preserve"> HYPERLINK "http://search.people.com.cn/rmw/GB/rmwsearch/gj_search_lj.jsp?keyword=%B9%AB%C2%B7%B9%A4%B3%CC" \t "_blank" </w:instrText>
      </w:r>
      <w:r>
        <w:fldChar w:fldCharType="separate"/>
      </w:r>
      <w:r>
        <w:rPr>
          <w:rFonts w:hint="eastAsia" w:ascii="仿宋" w:hAnsi="仿宋" w:eastAsia="仿宋" w:cs="仿宋"/>
          <w:sz w:val="28"/>
          <w:szCs w:val="28"/>
        </w:rPr>
        <w:t>公路工程</w:t>
      </w:r>
      <w:r>
        <w:rPr>
          <w:rFonts w:hint="eastAsia" w:ascii="仿宋" w:hAnsi="仿宋" w:eastAsia="仿宋" w:cs="仿宋"/>
          <w:sz w:val="28"/>
          <w:szCs w:val="28"/>
        </w:rPr>
        <w:fldChar w:fldCharType="end"/>
      </w:r>
      <w:r>
        <w:rPr>
          <w:rFonts w:hint="eastAsia" w:ascii="仿宋" w:hAnsi="仿宋" w:eastAsia="仿宋" w:cs="仿宋"/>
          <w:sz w:val="28"/>
          <w:szCs w:val="28"/>
        </w:rPr>
        <w:t>基本建设项目投资估算编制办法》（JTGM20-2018）和《公路工程估算指标》（JTG/TM3821-2018）。</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2、《公路工程基本建设项目概算预算编制办法》（JTG3830--2018）、《公路工程预算定额》（JTG/T-3822--2018）和《公路工程机械台班费用定额》（JTG/T-3833--2018）。</w:t>
      </w:r>
    </w:p>
    <w:p>
      <w:pPr>
        <w:spacing w:line="560" w:lineRule="exact"/>
        <w:ind w:left="2" w:leftChars="1" w:firstLine="560" w:firstLineChars="200"/>
        <w:rPr>
          <w:rFonts w:ascii="仿宋" w:hAnsi="仿宋" w:eastAsia="仿宋" w:cs="仿宋"/>
          <w:sz w:val="28"/>
          <w:szCs w:val="28"/>
        </w:rPr>
      </w:pPr>
      <w:r>
        <w:rPr>
          <w:rFonts w:hint="eastAsia" w:ascii="仿宋" w:hAnsi="仿宋" w:eastAsia="仿宋" w:cs="仿宋"/>
          <w:sz w:val="28"/>
          <w:szCs w:val="28"/>
        </w:rPr>
        <w:t>3、新疆维吾尔自治区交通厅新交造价〔2008〕2号发布的《新疆维吾尔自治区公路工程基本建设项目概算预算编制办法补充规定》和《新疆公路工程预算补充定额》的通知。</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4、新疆公路工程定额站发布的“2023年第四季度乌鲁木齐地区材料供应价格表”及“十五地市2023年四季度主要材料价格信息表”。</w:t>
      </w:r>
    </w:p>
    <w:p>
      <w:pPr>
        <w:spacing w:line="560" w:lineRule="exact"/>
        <w:rPr>
          <w:rFonts w:ascii="仿宋" w:hAnsi="仿宋" w:eastAsia="仿宋" w:cs="仿宋"/>
          <w:b/>
          <w:sz w:val="28"/>
          <w:szCs w:val="28"/>
        </w:rPr>
      </w:pPr>
      <w:r>
        <w:rPr>
          <w:rFonts w:hint="eastAsia" w:ascii="仿宋" w:hAnsi="仿宋" w:eastAsia="仿宋" w:cs="仿宋"/>
          <w:b/>
          <w:sz w:val="28"/>
          <w:szCs w:val="28"/>
        </w:rPr>
        <w:t>4.1.2投资估算</w:t>
      </w:r>
    </w:p>
    <w:p>
      <w:pPr>
        <w:spacing w:line="560" w:lineRule="exact"/>
        <w:ind w:firstLine="468"/>
        <w:rPr>
          <w:rFonts w:ascii="仿宋" w:hAnsi="仿宋" w:eastAsia="仿宋" w:cs="仿宋"/>
          <w:b/>
          <w:sz w:val="28"/>
          <w:szCs w:val="28"/>
        </w:rPr>
      </w:pPr>
      <w:r>
        <w:rPr>
          <w:rFonts w:hint="eastAsia" w:ascii="仿宋" w:hAnsi="仿宋" w:eastAsia="仿宋" w:cs="仿宋"/>
          <w:sz w:val="28"/>
          <w:szCs w:val="28"/>
        </w:rPr>
        <w:t>拟建公路投资估算按照交通运输部和新疆维吾尔自治区的有关规定编制。方案建设里程全长31.567千米，估算投资人民币1476万元，平均每千米造价46.76万元。投资估算结果详见表6-1。</w:t>
      </w:r>
    </w:p>
    <w:p>
      <w:pPr>
        <w:spacing w:line="560" w:lineRule="exact"/>
        <w:jc w:val="center"/>
        <w:rPr>
          <w:rFonts w:ascii="仿宋" w:hAnsi="仿宋" w:eastAsia="仿宋" w:cs="仿宋"/>
          <w:sz w:val="20"/>
          <w:szCs w:val="28"/>
        </w:rPr>
      </w:pPr>
      <w:r>
        <w:rPr>
          <w:rFonts w:hint="eastAsia" w:ascii="仿宋" w:hAnsi="仿宋" w:eastAsia="仿宋" w:cs="仿宋"/>
          <w:b/>
          <w:sz w:val="28"/>
          <w:szCs w:val="28"/>
        </w:rPr>
        <w:t>方案投资估算结果表</w:t>
      </w:r>
      <w:r>
        <w:rPr>
          <w:rFonts w:hint="eastAsia" w:ascii="仿宋" w:hAnsi="仿宋" w:eastAsia="仿宋" w:cs="仿宋"/>
          <w:sz w:val="20"/>
          <w:szCs w:val="28"/>
        </w:rPr>
        <w:t>6-1</w:t>
      </w:r>
    </w:p>
    <w:p>
      <w:pPr>
        <w:spacing w:line="0" w:lineRule="atLeast"/>
        <w:jc w:val="center"/>
        <w:rPr>
          <w:rFonts w:ascii="仿宋" w:hAnsi="仿宋" w:eastAsia="仿宋" w:cs="仿宋"/>
          <w:sz w:val="22"/>
          <w:szCs w:val="28"/>
        </w:rPr>
      </w:pPr>
    </w:p>
    <w:tbl>
      <w:tblPr>
        <w:tblStyle w:val="12"/>
        <w:tblW w:w="9253" w:type="dxa"/>
        <w:tblInd w:w="3"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83"/>
        <w:gridCol w:w="1782"/>
        <w:gridCol w:w="1556"/>
        <w:gridCol w:w="1832"/>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4083" w:type="dxa"/>
            <w:vAlign w:val="center"/>
          </w:tcPr>
          <w:p>
            <w:pPr>
              <w:spacing w:line="0" w:lineRule="atLeast"/>
              <w:jc w:val="center"/>
              <w:rPr>
                <w:rFonts w:ascii="仿宋" w:hAnsi="仿宋" w:eastAsia="仿宋" w:cs="仿宋"/>
                <w:sz w:val="22"/>
                <w:szCs w:val="22"/>
              </w:rPr>
            </w:pPr>
            <w:r>
              <w:rPr>
                <w:rFonts w:hint="eastAsia" w:ascii="仿宋" w:hAnsi="仿宋" w:eastAsia="仿宋" w:cs="仿宋"/>
                <w:sz w:val="22"/>
                <w:szCs w:val="22"/>
              </w:rPr>
              <w:t>方案名称</w:t>
            </w:r>
          </w:p>
        </w:tc>
        <w:tc>
          <w:tcPr>
            <w:tcW w:w="1782" w:type="dxa"/>
            <w:vAlign w:val="center"/>
          </w:tcPr>
          <w:p>
            <w:pPr>
              <w:spacing w:line="0" w:lineRule="atLeast"/>
              <w:jc w:val="center"/>
              <w:rPr>
                <w:rFonts w:ascii="仿宋" w:hAnsi="仿宋" w:eastAsia="仿宋" w:cs="仿宋"/>
                <w:sz w:val="22"/>
                <w:szCs w:val="22"/>
              </w:rPr>
            </w:pPr>
            <w:r>
              <w:rPr>
                <w:rFonts w:hint="eastAsia" w:ascii="仿宋" w:hAnsi="仿宋" w:eastAsia="仿宋" w:cs="仿宋"/>
                <w:sz w:val="22"/>
                <w:szCs w:val="22"/>
              </w:rPr>
              <w:t>建设路线长度</w:t>
            </w:r>
          </w:p>
          <w:p>
            <w:pPr>
              <w:spacing w:line="0" w:lineRule="atLeast"/>
              <w:jc w:val="center"/>
              <w:rPr>
                <w:rFonts w:ascii="仿宋" w:hAnsi="仿宋" w:eastAsia="仿宋" w:cs="仿宋"/>
                <w:sz w:val="22"/>
                <w:szCs w:val="22"/>
              </w:rPr>
            </w:pPr>
            <w:r>
              <w:rPr>
                <w:rFonts w:hint="eastAsia" w:ascii="仿宋" w:hAnsi="仿宋" w:eastAsia="仿宋" w:cs="仿宋"/>
                <w:sz w:val="22"/>
                <w:szCs w:val="22"/>
              </w:rPr>
              <w:t>（千米）</w:t>
            </w:r>
          </w:p>
        </w:tc>
        <w:tc>
          <w:tcPr>
            <w:tcW w:w="1556" w:type="dxa"/>
            <w:vAlign w:val="center"/>
          </w:tcPr>
          <w:p>
            <w:pPr>
              <w:spacing w:line="0" w:lineRule="atLeast"/>
              <w:jc w:val="center"/>
              <w:rPr>
                <w:rFonts w:ascii="仿宋" w:hAnsi="仿宋" w:eastAsia="仿宋" w:cs="仿宋"/>
                <w:sz w:val="22"/>
                <w:szCs w:val="22"/>
              </w:rPr>
            </w:pPr>
            <w:r>
              <w:rPr>
                <w:rFonts w:hint="eastAsia" w:ascii="仿宋" w:hAnsi="仿宋" w:eastAsia="仿宋" w:cs="仿宋"/>
                <w:sz w:val="22"/>
                <w:szCs w:val="22"/>
              </w:rPr>
              <w:t>估算总金额</w:t>
            </w:r>
          </w:p>
          <w:p>
            <w:pPr>
              <w:spacing w:line="0" w:lineRule="atLeast"/>
              <w:jc w:val="center"/>
              <w:rPr>
                <w:rFonts w:ascii="仿宋" w:hAnsi="仿宋" w:eastAsia="仿宋" w:cs="仿宋"/>
                <w:sz w:val="22"/>
                <w:szCs w:val="22"/>
              </w:rPr>
            </w:pPr>
            <w:r>
              <w:rPr>
                <w:rFonts w:hint="eastAsia" w:ascii="仿宋" w:hAnsi="仿宋" w:eastAsia="仿宋" w:cs="仿宋"/>
                <w:sz w:val="22"/>
                <w:szCs w:val="22"/>
              </w:rPr>
              <w:t>（万元）</w:t>
            </w:r>
          </w:p>
        </w:tc>
        <w:tc>
          <w:tcPr>
            <w:tcW w:w="1832" w:type="dxa"/>
            <w:vAlign w:val="center"/>
          </w:tcPr>
          <w:p>
            <w:pPr>
              <w:spacing w:line="0" w:lineRule="atLeast"/>
              <w:jc w:val="center"/>
              <w:rPr>
                <w:rFonts w:ascii="仿宋" w:hAnsi="仿宋" w:eastAsia="仿宋" w:cs="仿宋"/>
                <w:sz w:val="22"/>
                <w:szCs w:val="22"/>
              </w:rPr>
            </w:pPr>
            <w:r>
              <w:rPr>
                <w:rFonts w:hint="eastAsia" w:ascii="仿宋" w:hAnsi="仿宋" w:eastAsia="仿宋" w:cs="仿宋"/>
                <w:sz w:val="22"/>
                <w:szCs w:val="22"/>
              </w:rPr>
              <w:t>平均每千米造价</w:t>
            </w:r>
          </w:p>
          <w:p>
            <w:pPr>
              <w:spacing w:line="0" w:lineRule="atLeast"/>
              <w:jc w:val="center"/>
              <w:rPr>
                <w:rFonts w:ascii="仿宋" w:hAnsi="仿宋" w:eastAsia="仿宋" w:cs="仿宋"/>
                <w:sz w:val="22"/>
                <w:szCs w:val="22"/>
              </w:rPr>
            </w:pPr>
            <w:r>
              <w:rPr>
                <w:rFonts w:hint="eastAsia" w:ascii="仿宋" w:hAnsi="仿宋" w:eastAsia="仿宋" w:cs="仿宋"/>
                <w:sz w:val="22"/>
                <w:szCs w:val="22"/>
              </w:rPr>
              <w:t>（万元）</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atLeast"/>
        </w:trPr>
        <w:tc>
          <w:tcPr>
            <w:tcW w:w="4083" w:type="dxa"/>
            <w:vAlign w:val="center"/>
          </w:tcPr>
          <w:p>
            <w:pPr>
              <w:widowControl/>
              <w:jc w:val="center"/>
              <w:rPr>
                <w:rFonts w:ascii="仿宋" w:hAnsi="仿宋" w:eastAsia="仿宋" w:cs="仿宋"/>
                <w:sz w:val="22"/>
                <w:szCs w:val="22"/>
              </w:rPr>
            </w:pPr>
            <w:r>
              <w:rPr>
                <w:rFonts w:hint="eastAsia" w:ascii="仿宋" w:hAnsi="仿宋" w:eastAsia="仿宋" w:cs="仿宋"/>
                <w:sz w:val="24"/>
              </w:rPr>
              <w:t>麦盖提县旅游促“三交”道路建设项目</w:t>
            </w:r>
          </w:p>
        </w:tc>
        <w:tc>
          <w:tcPr>
            <w:tcW w:w="1782" w:type="dxa"/>
            <w:vAlign w:val="center"/>
          </w:tcPr>
          <w:p>
            <w:pPr>
              <w:spacing w:line="0" w:lineRule="atLeast"/>
              <w:jc w:val="center"/>
              <w:rPr>
                <w:rFonts w:ascii="仿宋" w:hAnsi="仿宋" w:eastAsia="仿宋" w:cs="仿宋"/>
                <w:sz w:val="22"/>
                <w:szCs w:val="22"/>
              </w:rPr>
            </w:pPr>
            <w:r>
              <w:rPr>
                <w:rFonts w:hint="eastAsia" w:ascii="仿宋" w:hAnsi="仿宋" w:eastAsia="仿宋" w:cs="仿宋"/>
                <w:sz w:val="22"/>
                <w:szCs w:val="22"/>
              </w:rPr>
              <w:t>31.567</w:t>
            </w:r>
          </w:p>
        </w:tc>
        <w:tc>
          <w:tcPr>
            <w:tcW w:w="1556" w:type="dxa"/>
            <w:vAlign w:val="center"/>
          </w:tcPr>
          <w:p>
            <w:pPr>
              <w:spacing w:line="0" w:lineRule="atLeast"/>
              <w:jc w:val="center"/>
              <w:rPr>
                <w:rFonts w:ascii="仿宋" w:hAnsi="仿宋" w:eastAsia="仿宋" w:cs="仿宋"/>
                <w:sz w:val="22"/>
                <w:szCs w:val="22"/>
              </w:rPr>
            </w:pPr>
            <w:r>
              <w:rPr>
                <w:rFonts w:hint="eastAsia" w:ascii="仿宋" w:hAnsi="仿宋" w:eastAsia="仿宋" w:cs="仿宋"/>
                <w:sz w:val="22"/>
                <w:szCs w:val="22"/>
              </w:rPr>
              <w:t>1476</w:t>
            </w:r>
          </w:p>
        </w:tc>
        <w:tc>
          <w:tcPr>
            <w:tcW w:w="1832" w:type="dxa"/>
            <w:vAlign w:val="center"/>
          </w:tcPr>
          <w:p>
            <w:pPr>
              <w:spacing w:line="0" w:lineRule="atLeast"/>
              <w:jc w:val="center"/>
              <w:rPr>
                <w:rFonts w:ascii="仿宋" w:hAnsi="仿宋" w:eastAsia="仿宋" w:cs="仿宋"/>
                <w:sz w:val="22"/>
                <w:szCs w:val="22"/>
              </w:rPr>
            </w:pPr>
            <w:r>
              <w:rPr>
                <w:rFonts w:hint="eastAsia" w:ascii="仿宋" w:hAnsi="仿宋" w:eastAsia="仿宋" w:cs="仿宋"/>
                <w:sz w:val="22"/>
                <w:szCs w:val="22"/>
              </w:rPr>
              <w:t>46.76</w:t>
            </w:r>
          </w:p>
        </w:tc>
      </w:tr>
    </w:tbl>
    <w:p>
      <w:pPr>
        <w:spacing w:line="360" w:lineRule="auto"/>
        <w:rPr>
          <w:rFonts w:ascii="仿宋" w:hAnsi="仿宋" w:eastAsia="仿宋" w:cs="仿宋"/>
          <w:b/>
          <w:sz w:val="28"/>
          <w:szCs w:val="28"/>
        </w:rPr>
      </w:pPr>
      <w:r>
        <w:rPr>
          <w:rFonts w:hint="eastAsia" w:ascii="仿宋" w:hAnsi="仿宋" w:eastAsia="仿宋" w:cs="仿宋"/>
          <w:b/>
          <w:sz w:val="28"/>
          <w:szCs w:val="28"/>
        </w:rPr>
        <w:t>4.2资金筹措</w:t>
      </w:r>
    </w:p>
    <w:p>
      <w:pPr>
        <w:adjustRightInd w:val="0"/>
        <w:snapToGrid w:val="0"/>
        <w:spacing w:line="360" w:lineRule="auto"/>
        <w:ind w:firstLine="539"/>
        <w:rPr>
          <w:rFonts w:ascii="仿宋" w:hAnsi="仿宋" w:eastAsia="仿宋" w:cs="仿宋"/>
          <w:sz w:val="28"/>
          <w:szCs w:val="28"/>
        </w:rPr>
      </w:pPr>
      <w:r>
        <w:rPr>
          <w:rFonts w:hint="eastAsia" w:ascii="仿宋" w:hAnsi="仿宋" w:eastAsia="仿宋" w:cs="仿宋"/>
          <w:sz w:val="28"/>
          <w:szCs w:val="28"/>
        </w:rPr>
        <w:t>拟建项目投资估算总金额为1476万元，资金来源为衔接资金（少数民族发展任务资金966.184和地方自筹资金）</w:t>
      </w:r>
    </w:p>
    <w:p>
      <w:pPr>
        <w:spacing w:line="360" w:lineRule="auto"/>
        <w:rPr>
          <w:rFonts w:ascii="仿宋" w:hAnsi="仿宋" w:eastAsia="仿宋" w:cs="仿宋"/>
          <w:b/>
          <w:sz w:val="28"/>
          <w:szCs w:val="28"/>
        </w:rPr>
      </w:pPr>
      <w:r>
        <w:rPr>
          <w:rFonts w:hint="eastAsia" w:ascii="仿宋" w:hAnsi="仿宋" w:eastAsia="仿宋" w:cs="仿宋"/>
          <w:b/>
          <w:sz w:val="28"/>
          <w:szCs w:val="28"/>
        </w:rPr>
        <w:t>4.3资金使用及管理</w:t>
      </w:r>
    </w:p>
    <w:p>
      <w:pPr>
        <w:pStyle w:val="2"/>
        <w:ind w:firstLine="564"/>
        <w:rPr>
          <w:rFonts w:eastAsia="仿宋" w:cs="仿宋"/>
          <w:sz w:val="28"/>
          <w:szCs w:val="28"/>
        </w:rPr>
      </w:pPr>
      <w:r>
        <w:rPr>
          <w:rFonts w:hint="eastAsia" w:eastAsia="仿宋" w:cs="仿宋"/>
          <w:sz w:val="28"/>
          <w:szCs w:val="28"/>
        </w:rPr>
        <w:t>4.3.1衔接资金应当统筹安排使用，形成合力。原资金渠道支持农村产业发展。</w:t>
      </w:r>
    </w:p>
    <w:p>
      <w:pPr>
        <w:pStyle w:val="2"/>
        <w:ind w:firstLine="564"/>
        <w:rPr>
          <w:rFonts w:eastAsia="仿宋" w:cs="仿宋"/>
          <w:sz w:val="28"/>
          <w:szCs w:val="28"/>
        </w:rPr>
      </w:pPr>
      <w:r>
        <w:rPr>
          <w:rFonts w:hint="eastAsia" w:eastAsia="仿宋" w:cs="仿宋"/>
          <w:sz w:val="28"/>
          <w:szCs w:val="28"/>
        </w:rPr>
        <w:t>4.3.2建立完善巩固拓展脱贫攻坚成果和乡村振兴项目库，提前做好项目储备，严格项目论证入库，衔接资金支持的项目原则上要从项目库选择，要符合新财规【2021】11号-自治区财政衔接资金管理办法相关规定。县财政部门负责预算安排、审核资金分配建议方案和下达资金，指导乡村振兴局（行业主管部门）加强资金监管和绩效管理，行业主管部门负责提出资金分配建议方案、资金和项目使用管理、绩效管理、监督管理等工作，按照权责对等原则落实监管责任。</w:t>
      </w:r>
    </w:p>
    <w:p>
      <w:pPr>
        <w:pStyle w:val="2"/>
        <w:ind w:firstLine="564"/>
        <w:rPr>
          <w:rFonts w:eastAsia="仿宋" w:cs="仿宋"/>
          <w:sz w:val="28"/>
          <w:szCs w:val="28"/>
        </w:rPr>
      </w:pPr>
      <w:r>
        <w:rPr>
          <w:rFonts w:hint="eastAsia" w:eastAsia="仿宋" w:cs="仿宋"/>
          <w:sz w:val="28"/>
          <w:szCs w:val="28"/>
        </w:rPr>
        <w:t>4.3.3衔接资金实行国库集中支付管理。</w:t>
      </w:r>
    </w:p>
    <w:p>
      <w:pPr>
        <w:pStyle w:val="2"/>
        <w:ind w:firstLine="564"/>
        <w:rPr>
          <w:rFonts w:eastAsia="仿宋" w:cs="仿宋"/>
          <w:sz w:val="28"/>
          <w:szCs w:val="28"/>
        </w:rPr>
      </w:pPr>
      <w:r>
        <w:rPr>
          <w:rFonts w:hint="eastAsia" w:eastAsia="仿宋" w:cs="仿宋"/>
          <w:sz w:val="28"/>
          <w:szCs w:val="28"/>
        </w:rPr>
        <w:t>衔接资金使用和管理应按照《中央财政衔接推进乡村振兴补助资金管理办法》（财农〔2021〕19号）、《新疆维吾尔自治区财政资金衔接推进乡村振兴补助资金（巩固拓展脱贫攻坚成果和乡村振兴任务）项目管理办法（暂行）》（新乡振〔2021〕32号）、《自治区财政衔接资金管理办法》（新财规【2021】11号）、《自治区继续支持脱贫县统筹整合使用财政涉农资金工作的实施细则》（新财规〔2021〕7号）等相关文件要求。项目实施单位依据项目计划和实施进度,提出支付申请并提供相关真实、合规的证明材料，制定资金使用计划，经审核后按照国库集中支付管理制度的规定和程序及时支付资金。从国库直接支付到衔接资金项目承担的企业、商户或脱贫户、监测对象个人。严格执行专款专用，杜绝挤占、挪用项目资金，严禁虚列支出、以拨代支虚增项目进度。项目资金支付后,在审计或检查中发现资金使用存在违法违规问题的，应及时追回、收回。对资金使用严格监管，防止资金使用不精准、虚报冒领。为加快资金支出进度，衔接资金项目可实行预付款制，预付资金总额合计原则上不超过应付该项目资金总额的50%，其中:基础建设类项目预付资金原则上不超过合同金额的30%。</w:t>
      </w:r>
    </w:p>
    <w:p>
      <w:pPr>
        <w:spacing w:line="360" w:lineRule="auto"/>
        <w:rPr>
          <w:rFonts w:ascii="仿宋" w:hAnsi="仿宋" w:eastAsia="仿宋" w:cs="仿宋"/>
          <w:b/>
          <w:sz w:val="28"/>
          <w:szCs w:val="28"/>
        </w:rPr>
      </w:pPr>
      <w:r>
        <w:rPr>
          <w:rFonts w:hint="eastAsia" w:ascii="仿宋" w:hAnsi="仿宋" w:eastAsia="仿宋" w:cs="仿宋"/>
          <w:b/>
          <w:sz w:val="28"/>
          <w:szCs w:val="28"/>
        </w:rPr>
        <w:t>5项目实施保障措施</w:t>
      </w:r>
    </w:p>
    <w:p>
      <w:pPr>
        <w:spacing w:line="360" w:lineRule="auto"/>
        <w:rPr>
          <w:rFonts w:ascii="仿宋" w:hAnsi="仿宋" w:eastAsia="仿宋" w:cs="仿宋"/>
          <w:b/>
          <w:sz w:val="28"/>
          <w:szCs w:val="28"/>
        </w:rPr>
      </w:pPr>
      <w:r>
        <w:rPr>
          <w:rFonts w:hint="eastAsia" w:ascii="仿宋" w:hAnsi="仿宋" w:eastAsia="仿宋" w:cs="仿宋"/>
          <w:b/>
          <w:sz w:val="28"/>
          <w:szCs w:val="28"/>
        </w:rPr>
        <w:t>5.1组织领导机构</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为了保证项目能够顺利实施，保证质量按时完成，麦盖提县委统战部为项目主管单位、麦盖提县农村公路建设养护所为实施单位，成立了项目工作专班。领导小组组长：赛普丁·铁木尔（县委常委、统战部部长、政协党组副书记）、彭超（县委常委、宣传部部长），副组长：李健全（县委统战部常务副部长）、阿不都阿克木·买买提（县交通局局长）、车宏斌（县文旅局党组书记、副局长）。成员：吾拉因·买买提、唐晓红。</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专班组下设办公室，办公室主任由李健全同志、阿不都阿克木·买买提同志共同兼任，负责全面处理日常事务。</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专班组办公室主要职责：专班组办公室负责日常工作，确保农村公路早开工、早建设、早完工，群众早受益。</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建立与乡村振兴局，县委农村工作领导小组及上级交通运输部门等有关部门工作中的信息沟通和协调，配合完场各项工作。</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做好项目相关信息采集、整理、上报等工作。</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负责协调解决项目实施过程中存在的具体问题。</w:t>
      </w:r>
    </w:p>
    <w:p>
      <w:pPr>
        <w:spacing w:line="360" w:lineRule="auto"/>
        <w:rPr>
          <w:rFonts w:ascii="仿宋" w:hAnsi="仿宋" w:eastAsia="仿宋" w:cs="仿宋"/>
          <w:b/>
          <w:sz w:val="28"/>
          <w:szCs w:val="28"/>
        </w:rPr>
      </w:pPr>
      <w:r>
        <w:rPr>
          <w:rFonts w:hint="eastAsia" w:ascii="仿宋" w:hAnsi="仿宋" w:eastAsia="仿宋" w:cs="仿宋"/>
          <w:b/>
          <w:sz w:val="28"/>
          <w:szCs w:val="28"/>
        </w:rPr>
        <w:t>5.2技术保障措施</w:t>
      </w:r>
    </w:p>
    <w:p>
      <w:pPr>
        <w:spacing w:line="360" w:lineRule="auto"/>
        <w:ind w:firstLine="546" w:firstLineChars="195"/>
        <w:rPr>
          <w:rFonts w:ascii="仿宋" w:hAnsi="仿宋" w:eastAsia="仿宋" w:cs="仿宋"/>
          <w:b/>
          <w:sz w:val="28"/>
          <w:szCs w:val="28"/>
        </w:rPr>
      </w:pPr>
      <w:r>
        <w:rPr>
          <w:rFonts w:hint="eastAsia" w:ascii="仿宋" w:hAnsi="仿宋" w:eastAsia="仿宋" w:cs="仿宋"/>
          <w:sz w:val="28"/>
          <w:szCs w:val="28"/>
        </w:rPr>
        <w:t>本项目为低等级公路，实施工程中所采用的技术已广泛应运。</w:t>
      </w:r>
    </w:p>
    <w:p>
      <w:pPr>
        <w:spacing w:line="360" w:lineRule="auto"/>
        <w:rPr>
          <w:rFonts w:ascii="仿宋" w:hAnsi="仿宋" w:eastAsia="仿宋" w:cs="仿宋"/>
          <w:b/>
          <w:sz w:val="28"/>
          <w:szCs w:val="28"/>
        </w:rPr>
      </w:pPr>
      <w:r>
        <w:rPr>
          <w:rFonts w:hint="eastAsia" w:ascii="仿宋" w:hAnsi="仿宋" w:eastAsia="仿宋" w:cs="仿宋"/>
          <w:b/>
          <w:sz w:val="28"/>
          <w:szCs w:val="28"/>
        </w:rPr>
        <w:t>5.3项目管理、监督检查制度</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项目在实施过程中严格按照农村公路项目管理办法进行管理和监督，确保保质保量的完成工作。县委农村工作领导小组是项目管理的第一责任主体，组长是第一责任人，全面负责负责衔接资金和项目管理、绩效评价、监督检查等各项工作，为保证质量按时完成该项目，实施项目管理责任制，明确</w:t>
      </w:r>
      <w:r>
        <w:rPr>
          <w:rFonts w:hint="eastAsia" w:ascii="仿宋" w:hAnsi="仿宋" w:eastAsia="仿宋" w:cs="仿宋"/>
          <w:sz w:val="28"/>
          <w:szCs w:val="28"/>
          <w:lang w:eastAsia="zh-CN"/>
        </w:rPr>
        <w:t>领导</w:t>
      </w:r>
      <w:r>
        <w:rPr>
          <w:rFonts w:hint="eastAsia" w:ascii="仿宋" w:hAnsi="仿宋" w:eastAsia="仿宋" w:cs="仿宋"/>
          <w:sz w:val="28"/>
          <w:szCs w:val="28"/>
        </w:rPr>
        <w:t>小组成员的职责，全面推行项目建设责任制、项目法人责任制，建立健全资产公开公示、定期巡查、绩效考核、结果反馈等检查机制，对项目经营运行、收益分配、后期管护等环节进行全程监督，保证衔接资产安全有效。</w:t>
      </w:r>
    </w:p>
    <w:p>
      <w:pPr>
        <w:spacing w:line="360" w:lineRule="auto"/>
        <w:rPr>
          <w:rFonts w:ascii="仿宋" w:hAnsi="仿宋" w:eastAsia="仿宋" w:cs="仿宋"/>
          <w:b/>
          <w:sz w:val="28"/>
          <w:szCs w:val="28"/>
        </w:rPr>
      </w:pPr>
      <w:r>
        <w:rPr>
          <w:rFonts w:hint="eastAsia" w:ascii="仿宋" w:hAnsi="仿宋" w:eastAsia="仿宋" w:cs="仿宋"/>
          <w:b/>
          <w:sz w:val="28"/>
          <w:szCs w:val="28"/>
        </w:rPr>
        <w:t>5.4验收管理</w:t>
      </w:r>
    </w:p>
    <w:p>
      <w:pPr>
        <w:spacing w:line="360" w:lineRule="auto"/>
        <w:ind w:firstLine="546" w:firstLineChars="195"/>
        <w:rPr>
          <w:rFonts w:ascii="仿宋" w:hAnsi="仿宋" w:eastAsia="仿宋" w:cs="仿宋"/>
          <w:sz w:val="28"/>
          <w:szCs w:val="28"/>
        </w:rPr>
      </w:pPr>
      <w:r>
        <w:rPr>
          <w:rFonts w:hint="eastAsia" w:ascii="仿宋" w:hAnsi="仿宋" w:eastAsia="仿宋" w:cs="仿宋"/>
          <w:sz w:val="28"/>
          <w:szCs w:val="28"/>
        </w:rPr>
        <w:t>本项目坚持项目竣工验收制度，遵照属地管理、“谁审批、谁验收”的原则。</w:t>
      </w:r>
    </w:p>
    <w:p>
      <w:pPr>
        <w:spacing w:line="360" w:lineRule="auto"/>
        <w:rPr>
          <w:rFonts w:ascii="仿宋" w:hAnsi="仿宋" w:eastAsia="仿宋" w:cs="仿宋"/>
          <w:b/>
          <w:sz w:val="28"/>
          <w:szCs w:val="28"/>
        </w:rPr>
      </w:pPr>
      <w:r>
        <w:rPr>
          <w:rFonts w:hint="eastAsia" w:ascii="仿宋" w:hAnsi="仿宋" w:eastAsia="仿宋" w:cs="仿宋"/>
          <w:b/>
          <w:sz w:val="28"/>
          <w:szCs w:val="28"/>
        </w:rPr>
        <w:t>5.5运营模式和运营管理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项目建成后，资产由库木库萨尔乡人民政府管理，登记纳入国有资产管理平台。后续养护责任由麦盖提县农村公路建设养护所、交通运输局执法大队以及组织护路员落实养护工作，定期对道路进行巡查，及时发现问题并及时解决。护路员工资及相关养护费用由对上争取的专项资金落实。</w:t>
      </w:r>
    </w:p>
    <w:p>
      <w:pPr>
        <w:spacing w:line="360" w:lineRule="auto"/>
        <w:rPr>
          <w:rFonts w:ascii="仿宋" w:hAnsi="仿宋" w:eastAsia="仿宋" w:cs="仿宋"/>
          <w:b/>
          <w:sz w:val="28"/>
          <w:szCs w:val="28"/>
        </w:rPr>
      </w:pPr>
      <w:r>
        <w:rPr>
          <w:rFonts w:hint="eastAsia" w:ascii="仿宋" w:hAnsi="仿宋" w:eastAsia="仿宋" w:cs="仿宋"/>
          <w:b/>
          <w:sz w:val="28"/>
          <w:szCs w:val="28"/>
        </w:rPr>
        <w:t>5.6联农带农机制</w:t>
      </w:r>
    </w:p>
    <w:p>
      <w:pPr>
        <w:spacing w:line="360" w:lineRule="auto"/>
        <w:ind w:firstLine="480"/>
        <w:rPr>
          <w:rFonts w:ascii="仿宋" w:hAnsi="仿宋" w:eastAsia="仿宋" w:cs="仿宋"/>
          <w:b/>
          <w:sz w:val="28"/>
          <w:szCs w:val="28"/>
        </w:rPr>
      </w:pPr>
      <w:r>
        <w:rPr>
          <w:rFonts w:hint="eastAsia" w:ascii="仿宋" w:hAnsi="仿宋" w:eastAsia="仿宋" w:cs="仿宋"/>
          <w:sz w:val="28"/>
          <w:szCs w:val="28"/>
        </w:rPr>
        <w:t>本项目机制采用组织带动模式，组织项目区所在区域涉及人员，鼓励共同发展，增加收入，项目实施后间接带动当地群众收益人口大于等于1000人。</w:t>
      </w:r>
    </w:p>
    <w:p>
      <w:pPr>
        <w:spacing w:line="360" w:lineRule="auto"/>
        <w:rPr>
          <w:rFonts w:ascii="仿宋" w:hAnsi="仿宋" w:eastAsia="仿宋" w:cs="仿宋"/>
          <w:b/>
          <w:sz w:val="28"/>
          <w:szCs w:val="28"/>
        </w:rPr>
      </w:pPr>
      <w:r>
        <w:rPr>
          <w:rFonts w:hint="eastAsia" w:ascii="仿宋" w:hAnsi="仿宋" w:eastAsia="仿宋" w:cs="仿宋"/>
          <w:b/>
          <w:sz w:val="28"/>
          <w:szCs w:val="28"/>
        </w:rPr>
        <w:t>6项目实施进度</w:t>
      </w:r>
    </w:p>
    <w:p>
      <w:pPr>
        <w:spacing w:line="360" w:lineRule="auto"/>
        <w:rPr>
          <w:rFonts w:ascii="仿宋" w:hAnsi="仿宋" w:eastAsia="仿宋" w:cs="仿宋"/>
          <w:b/>
          <w:sz w:val="28"/>
          <w:szCs w:val="28"/>
        </w:rPr>
      </w:pPr>
      <w:r>
        <w:rPr>
          <w:rFonts w:hint="eastAsia" w:ascii="仿宋" w:hAnsi="仿宋" w:eastAsia="仿宋" w:cs="仿宋"/>
          <w:b/>
          <w:sz w:val="28"/>
          <w:szCs w:val="28"/>
        </w:rPr>
        <w:t>6.1项目实施进度计划</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根据路网现状、经济评价结果，推荐方案工程内容、建设规模、技术标准等，以及项目区域内地形、地质、水文条件和具体的场地建设条件，本项目的工程工期安排为5个月。</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前期工作安排：</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（1）2024年3月完成工程实施方案编制及施工图设计；</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（2）2024年4月完成招投标工作。</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施工期安排：</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2024年5月——2024年8月完工，有效工期为4个月。</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9月完成项目验收及审计结算等后续工作。</w:t>
      </w:r>
    </w:p>
    <w:p>
      <w:pPr>
        <w:spacing w:line="360" w:lineRule="auto"/>
        <w:rPr>
          <w:rFonts w:ascii="仿宋" w:hAnsi="仿宋" w:eastAsia="仿宋" w:cs="仿宋"/>
          <w:b/>
          <w:sz w:val="28"/>
          <w:szCs w:val="28"/>
        </w:rPr>
      </w:pPr>
      <w:r>
        <w:rPr>
          <w:rFonts w:hint="eastAsia" w:ascii="仿宋" w:hAnsi="仿宋" w:eastAsia="仿宋" w:cs="仿宋"/>
          <w:b/>
          <w:sz w:val="28"/>
          <w:szCs w:val="28"/>
        </w:rPr>
        <w:t>6.2招标方案</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该项目的施工全部进行招标。</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该建设项目的招标组织形式拟采用委托招标，即由建设单位委托第三方组织招标活动。</w:t>
      </w:r>
    </w:p>
    <w:p>
      <w:pPr>
        <w:spacing w:line="360" w:lineRule="auto"/>
        <w:ind w:firstLine="465"/>
        <w:rPr>
          <w:rFonts w:ascii="仿宋" w:hAnsi="仿宋" w:eastAsia="仿宋" w:cs="仿宋"/>
          <w:sz w:val="28"/>
          <w:szCs w:val="28"/>
        </w:rPr>
      </w:pPr>
      <w:r>
        <w:rPr>
          <w:rFonts w:hint="eastAsia" w:ascii="仿宋" w:hAnsi="仿宋" w:eastAsia="仿宋" w:cs="仿宋"/>
          <w:sz w:val="28"/>
          <w:szCs w:val="28"/>
        </w:rPr>
        <w:t>该建设项目的施工拟采用委托招标方式。拟建公路招标基本情况见表</w:t>
      </w:r>
    </w:p>
    <w:p>
      <w:pPr>
        <w:spacing w:line="600" w:lineRule="exact"/>
        <w:jc w:val="center"/>
        <w:rPr>
          <w:rFonts w:ascii="仿宋" w:hAnsi="仿宋" w:eastAsia="仿宋" w:cs="仿宋"/>
          <w:sz w:val="24"/>
        </w:rPr>
      </w:pPr>
      <w:r>
        <w:rPr>
          <w:rFonts w:hint="eastAsia" w:ascii="仿宋" w:hAnsi="仿宋" w:eastAsia="仿宋" w:cs="仿宋"/>
          <w:b/>
          <w:sz w:val="24"/>
        </w:rPr>
        <w:t>招　标　基　本　情　况　表</w:t>
      </w:r>
      <w:r>
        <w:rPr>
          <w:rFonts w:hint="eastAsia" w:ascii="仿宋" w:hAnsi="仿宋" w:eastAsia="仿宋" w:cs="仿宋"/>
          <w:kern w:val="0"/>
          <w:szCs w:val="21"/>
        </w:rPr>
        <w:t>表7-2</w:t>
      </w:r>
    </w:p>
    <w:tbl>
      <w:tblPr>
        <w:tblStyle w:val="12"/>
        <w:tblW w:w="0" w:type="auto"/>
        <w:tblInd w:w="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68"/>
        <w:gridCol w:w="1093"/>
        <w:gridCol w:w="1403"/>
        <w:gridCol w:w="1008"/>
        <w:gridCol w:w="1348"/>
        <w:gridCol w:w="1348"/>
        <w:gridCol w:w="1348"/>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1668" w:type="dxa"/>
            <w:vMerge w:val="restart"/>
            <w:vAlign w:val="center"/>
          </w:tcPr>
          <w:p>
            <w:pPr>
              <w:jc w:val="center"/>
              <w:rPr>
                <w:rFonts w:ascii="仿宋" w:hAnsi="仿宋" w:eastAsia="仿宋" w:cs="仿宋"/>
                <w:szCs w:val="21"/>
              </w:rPr>
            </w:pPr>
            <w:r>
              <w:rPr>
                <w:rFonts w:hint="eastAsia" w:ascii="仿宋" w:hAnsi="仿宋" w:eastAsia="仿宋" w:cs="仿宋"/>
                <w:szCs w:val="21"/>
              </w:rPr>
              <w:t>名称项目</w:t>
            </w:r>
          </w:p>
        </w:tc>
        <w:tc>
          <w:tcPr>
            <w:tcW w:w="2496" w:type="dxa"/>
            <w:gridSpan w:val="2"/>
            <w:vAlign w:val="center"/>
          </w:tcPr>
          <w:p>
            <w:pPr>
              <w:jc w:val="center"/>
              <w:rPr>
                <w:rFonts w:ascii="仿宋" w:hAnsi="仿宋" w:eastAsia="仿宋" w:cs="仿宋"/>
                <w:szCs w:val="21"/>
              </w:rPr>
            </w:pPr>
            <w:r>
              <w:rPr>
                <w:rFonts w:hint="eastAsia" w:ascii="仿宋" w:hAnsi="仿宋" w:eastAsia="仿宋" w:cs="仿宋"/>
                <w:szCs w:val="21"/>
              </w:rPr>
              <w:t>招标范围</w:t>
            </w:r>
          </w:p>
        </w:tc>
        <w:tc>
          <w:tcPr>
            <w:tcW w:w="2356" w:type="dxa"/>
            <w:gridSpan w:val="2"/>
            <w:vAlign w:val="center"/>
          </w:tcPr>
          <w:p>
            <w:pPr>
              <w:jc w:val="center"/>
              <w:rPr>
                <w:rFonts w:ascii="仿宋" w:hAnsi="仿宋" w:eastAsia="仿宋" w:cs="仿宋"/>
                <w:szCs w:val="21"/>
              </w:rPr>
            </w:pPr>
            <w:r>
              <w:rPr>
                <w:rFonts w:hint="eastAsia" w:ascii="仿宋" w:hAnsi="仿宋" w:eastAsia="仿宋" w:cs="仿宋"/>
                <w:szCs w:val="21"/>
              </w:rPr>
              <w:t>招标组织形式</w:t>
            </w:r>
          </w:p>
        </w:tc>
        <w:tc>
          <w:tcPr>
            <w:tcW w:w="2696" w:type="dxa"/>
            <w:gridSpan w:val="2"/>
            <w:vAlign w:val="center"/>
          </w:tcPr>
          <w:p>
            <w:pPr>
              <w:jc w:val="center"/>
              <w:rPr>
                <w:rFonts w:ascii="仿宋" w:hAnsi="仿宋" w:eastAsia="仿宋" w:cs="仿宋"/>
                <w:szCs w:val="21"/>
              </w:rPr>
            </w:pPr>
            <w:r>
              <w:rPr>
                <w:rFonts w:hint="eastAsia" w:ascii="仿宋" w:hAnsi="仿宋" w:eastAsia="仿宋" w:cs="仿宋"/>
                <w:szCs w:val="21"/>
              </w:rPr>
              <w:t>招标方式</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668" w:type="dxa"/>
            <w:vMerge w:val="continue"/>
            <w:vAlign w:val="center"/>
          </w:tcPr>
          <w:p>
            <w:pPr>
              <w:jc w:val="center"/>
              <w:rPr>
                <w:rFonts w:ascii="仿宋" w:hAnsi="仿宋" w:eastAsia="仿宋" w:cs="仿宋"/>
                <w:szCs w:val="21"/>
              </w:rPr>
            </w:pPr>
          </w:p>
        </w:tc>
        <w:tc>
          <w:tcPr>
            <w:tcW w:w="1093" w:type="dxa"/>
            <w:vAlign w:val="center"/>
          </w:tcPr>
          <w:p>
            <w:pPr>
              <w:jc w:val="center"/>
              <w:rPr>
                <w:rFonts w:ascii="仿宋" w:hAnsi="仿宋" w:eastAsia="仿宋" w:cs="仿宋"/>
                <w:szCs w:val="21"/>
              </w:rPr>
            </w:pPr>
            <w:r>
              <w:rPr>
                <w:rFonts w:hint="eastAsia" w:ascii="仿宋" w:hAnsi="仿宋" w:eastAsia="仿宋" w:cs="仿宋"/>
                <w:szCs w:val="21"/>
              </w:rPr>
              <w:t>全部</w:t>
            </w:r>
          </w:p>
          <w:p>
            <w:pPr>
              <w:jc w:val="center"/>
              <w:rPr>
                <w:rFonts w:ascii="仿宋" w:hAnsi="仿宋" w:eastAsia="仿宋" w:cs="仿宋"/>
                <w:szCs w:val="21"/>
              </w:rPr>
            </w:pPr>
            <w:r>
              <w:rPr>
                <w:rFonts w:hint="eastAsia" w:ascii="仿宋" w:hAnsi="仿宋" w:eastAsia="仿宋" w:cs="仿宋"/>
                <w:szCs w:val="21"/>
              </w:rPr>
              <w:t>招标</w:t>
            </w:r>
          </w:p>
        </w:tc>
        <w:tc>
          <w:tcPr>
            <w:tcW w:w="1403" w:type="dxa"/>
            <w:vAlign w:val="center"/>
          </w:tcPr>
          <w:p>
            <w:pPr>
              <w:jc w:val="center"/>
              <w:rPr>
                <w:rFonts w:ascii="仿宋" w:hAnsi="仿宋" w:eastAsia="仿宋" w:cs="仿宋"/>
                <w:szCs w:val="21"/>
              </w:rPr>
            </w:pPr>
            <w:r>
              <w:rPr>
                <w:rFonts w:hint="eastAsia" w:ascii="仿宋" w:hAnsi="仿宋" w:eastAsia="仿宋" w:cs="仿宋"/>
                <w:szCs w:val="21"/>
              </w:rPr>
              <w:t>部分</w:t>
            </w:r>
          </w:p>
          <w:p>
            <w:pPr>
              <w:jc w:val="center"/>
              <w:rPr>
                <w:rFonts w:ascii="仿宋" w:hAnsi="仿宋" w:eastAsia="仿宋" w:cs="仿宋"/>
                <w:szCs w:val="21"/>
              </w:rPr>
            </w:pPr>
            <w:r>
              <w:rPr>
                <w:rFonts w:hint="eastAsia" w:ascii="仿宋" w:hAnsi="仿宋" w:eastAsia="仿宋" w:cs="仿宋"/>
                <w:szCs w:val="21"/>
              </w:rPr>
              <w:t>招标</w:t>
            </w:r>
          </w:p>
        </w:tc>
        <w:tc>
          <w:tcPr>
            <w:tcW w:w="1008" w:type="dxa"/>
            <w:vAlign w:val="center"/>
          </w:tcPr>
          <w:p>
            <w:pPr>
              <w:jc w:val="center"/>
              <w:rPr>
                <w:rFonts w:ascii="仿宋" w:hAnsi="仿宋" w:eastAsia="仿宋" w:cs="仿宋"/>
                <w:szCs w:val="21"/>
              </w:rPr>
            </w:pPr>
            <w:r>
              <w:rPr>
                <w:rFonts w:hint="eastAsia" w:ascii="仿宋" w:hAnsi="仿宋" w:eastAsia="仿宋" w:cs="仿宋"/>
                <w:szCs w:val="21"/>
              </w:rPr>
              <w:t>自行</w:t>
            </w:r>
          </w:p>
          <w:p>
            <w:pPr>
              <w:jc w:val="center"/>
              <w:rPr>
                <w:rFonts w:ascii="仿宋" w:hAnsi="仿宋" w:eastAsia="仿宋" w:cs="仿宋"/>
                <w:szCs w:val="21"/>
              </w:rPr>
            </w:pPr>
            <w:r>
              <w:rPr>
                <w:rFonts w:hint="eastAsia" w:ascii="仿宋" w:hAnsi="仿宋" w:eastAsia="仿宋" w:cs="仿宋"/>
                <w:szCs w:val="21"/>
              </w:rPr>
              <w:t>招标</w:t>
            </w:r>
          </w:p>
        </w:tc>
        <w:tc>
          <w:tcPr>
            <w:tcW w:w="1348" w:type="dxa"/>
            <w:vAlign w:val="center"/>
          </w:tcPr>
          <w:p>
            <w:pPr>
              <w:jc w:val="center"/>
              <w:rPr>
                <w:rFonts w:ascii="仿宋" w:hAnsi="仿宋" w:eastAsia="仿宋" w:cs="仿宋"/>
                <w:szCs w:val="21"/>
              </w:rPr>
            </w:pPr>
            <w:r>
              <w:rPr>
                <w:rFonts w:hint="eastAsia" w:ascii="仿宋" w:hAnsi="仿宋" w:eastAsia="仿宋" w:cs="仿宋"/>
                <w:szCs w:val="21"/>
              </w:rPr>
              <w:t>委托</w:t>
            </w:r>
          </w:p>
          <w:p>
            <w:pPr>
              <w:jc w:val="center"/>
              <w:rPr>
                <w:rFonts w:ascii="仿宋" w:hAnsi="仿宋" w:eastAsia="仿宋" w:cs="仿宋"/>
                <w:szCs w:val="21"/>
              </w:rPr>
            </w:pPr>
            <w:r>
              <w:rPr>
                <w:rFonts w:hint="eastAsia" w:ascii="仿宋" w:hAnsi="仿宋" w:eastAsia="仿宋" w:cs="仿宋"/>
                <w:szCs w:val="21"/>
              </w:rPr>
              <w:t>招标</w:t>
            </w:r>
          </w:p>
        </w:tc>
        <w:tc>
          <w:tcPr>
            <w:tcW w:w="1348" w:type="dxa"/>
            <w:vAlign w:val="center"/>
          </w:tcPr>
          <w:p>
            <w:pPr>
              <w:jc w:val="center"/>
              <w:rPr>
                <w:rFonts w:ascii="仿宋" w:hAnsi="仿宋" w:eastAsia="仿宋" w:cs="仿宋"/>
                <w:szCs w:val="21"/>
              </w:rPr>
            </w:pPr>
            <w:r>
              <w:rPr>
                <w:rFonts w:hint="eastAsia" w:ascii="仿宋" w:hAnsi="仿宋" w:eastAsia="仿宋" w:cs="仿宋"/>
                <w:szCs w:val="21"/>
              </w:rPr>
              <w:t>公开</w:t>
            </w:r>
          </w:p>
          <w:p>
            <w:pPr>
              <w:jc w:val="center"/>
              <w:rPr>
                <w:rFonts w:ascii="仿宋" w:hAnsi="仿宋" w:eastAsia="仿宋" w:cs="仿宋"/>
                <w:szCs w:val="21"/>
              </w:rPr>
            </w:pPr>
            <w:r>
              <w:rPr>
                <w:rFonts w:hint="eastAsia" w:ascii="仿宋" w:hAnsi="仿宋" w:eastAsia="仿宋" w:cs="仿宋"/>
                <w:szCs w:val="21"/>
              </w:rPr>
              <w:t>招标</w:t>
            </w:r>
          </w:p>
        </w:tc>
        <w:tc>
          <w:tcPr>
            <w:tcW w:w="1348" w:type="dxa"/>
            <w:vAlign w:val="center"/>
          </w:tcPr>
          <w:p>
            <w:pPr>
              <w:jc w:val="center"/>
              <w:rPr>
                <w:rFonts w:ascii="仿宋" w:hAnsi="仿宋" w:eastAsia="仿宋" w:cs="仿宋"/>
                <w:szCs w:val="21"/>
              </w:rPr>
            </w:pPr>
            <w:r>
              <w:rPr>
                <w:rFonts w:hint="eastAsia" w:ascii="仿宋" w:hAnsi="仿宋" w:eastAsia="仿宋" w:cs="仿宋"/>
                <w:szCs w:val="21"/>
              </w:rPr>
              <w:t>邀请</w:t>
            </w:r>
          </w:p>
          <w:p>
            <w:pPr>
              <w:jc w:val="center"/>
              <w:rPr>
                <w:rFonts w:ascii="仿宋" w:hAnsi="仿宋" w:eastAsia="仿宋" w:cs="仿宋"/>
                <w:szCs w:val="21"/>
              </w:rPr>
            </w:pPr>
            <w:r>
              <w:rPr>
                <w:rFonts w:hint="eastAsia" w:ascii="仿宋" w:hAnsi="仿宋" w:eastAsia="仿宋" w:cs="仿宋"/>
                <w:szCs w:val="21"/>
              </w:rPr>
              <w:t>招标</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668" w:type="dxa"/>
            <w:vAlign w:val="center"/>
          </w:tcPr>
          <w:p>
            <w:pPr>
              <w:jc w:val="center"/>
              <w:rPr>
                <w:rFonts w:ascii="仿宋" w:hAnsi="仿宋" w:eastAsia="仿宋" w:cs="仿宋"/>
                <w:szCs w:val="21"/>
              </w:rPr>
            </w:pPr>
            <w:r>
              <w:rPr>
                <w:rFonts w:hint="eastAsia" w:ascii="仿宋" w:hAnsi="仿宋" w:eastAsia="仿宋" w:cs="仿宋"/>
                <w:szCs w:val="21"/>
              </w:rPr>
              <w:t>建筑安装工程</w:t>
            </w:r>
          </w:p>
        </w:tc>
        <w:tc>
          <w:tcPr>
            <w:tcW w:w="1093" w:type="dxa"/>
            <w:vAlign w:val="center"/>
          </w:tcPr>
          <w:p>
            <w:pPr>
              <w:jc w:val="center"/>
              <w:rPr>
                <w:rFonts w:ascii="仿宋" w:hAnsi="仿宋" w:eastAsia="仿宋" w:cs="仿宋"/>
                <w:szCs w:val="21"/>
              </w:rPr>
            </w:pPr>
            <w:r>
              <w:rPr>
                <w:rFonts w:hint="eastAsia" w:ascii="仿宋" w:hAnsi="仿宋" w:eastAsia="仿宋" w:cs="仿宋"/>
                <w:szCs w:val="21"/>
              </w:rPr>
              <w:t>√</w:t>
            </w:r>
          </w:p>
        </w:tc>
        <w:tc>
          <w:tcPr>
            <w:tcW w:w="1403" w:type="dxa"/>
            <w:vAlign w:val="center"/>
          </w:tcPr>
          <w:p>
            <w:pPr>
              <w:jc w:val="center"/>
              <w:rPr>
                <w:rFonts w:ascii="仿宋" w:hAnsi="仿宋" w:eastAsia="仿宋" w:cs="仿宋"/>
                <w:szCs w:val="21"/>
              </w:rPr>
            </w:pPr>
          </w:p>
        </w:tc>
        <w:tc>
          <w:tcPr>
            <w:tcW w:w="1008" w:type="dxa"/>
            <w:vAlign w:val="center"/>
          </w:tcPr>
          <w:p>
            <w:pPr>
              <w:jc w:val="center"/>
              <w:rPr>
                <w:rFonts w:ascii="仿宋" w:hAnsi="仿宋" w:eastAsia="仿宋" w:cs="仿宋"/>
                <w:szCs w:val="21"/>
              </w:rPr>
            </w:pPr>
          </w:p>
        </w:tc>
        <w:tc>
          <w:tcPr>
            <w:tcW w:w="1348" w:type="dxa"/>
            <w:vAlign w:val="center"/>
          </w:tcPr>
          <w:p>
            <w:pPr>
              <w:jc w:val="center"/>
              <w:rPr>
                <w:rFonts w:ascii="仿宋" w:hAnsi="仿宋" w:eastAsia="仿宋" w:cs="仿宋"/>
                <w:szCs w:val="21"/>
              </w:rPr>
            </w:pPr>
            <w:r>
              <w:rPr>
                <w:rFonts w:hint="eastAsia" w:ascii="仿宋" w:hAnsi="仿宋" w:eastAsia="仿宋" w:cs="仿宋"/>
                <w:szCs w:val="21"/>
              </w:rPr>
              <w:t>√</w:t>
            </w:r>
          </w:p>
        </w:tc>
        <w:tc>
          <w:tcPr>
            <w:tcW w:w="1348" w:type="dxa"/>
            <w:vAlign w:val="center"/>
          </w:tcPr>
          <w:p>
            <w:pPr>
              <w:jc w:val="center"/>
              <w:rPr>
                <w:rFonts w:ascii="仿宋" w:hAnsi="仿宋" w:eastAsia="仿宋" w:cs="仿宋"/>
                <w:szCs w:val="21"/>
              </w:rPr>
            </w:pPr>
            <w:r>
              <w:rPr>
                <w:rFonts w:hint="eastAsia" w:ascii="仿宋" w:hAnsi="仿宋" w:eastAsia="仿宋" w:cs="仿宋"/>
                <w:szCs w:val="21"/>
              </w:rPr>
              <w:t>√</w:t>
            </w:r>
          </w:p>
        </w:tc>
        <w:tc>
          <w:tcPr>
            <w:tcW w:w="1348" w:type="dxa"/>
            <w:vAlign w:val="center"/>
          </w:tcPr>
          <w:p>
            <w:pPr>
              <w:jc w:val="center"/>
              <w:rPr>
                <w:rFonts w:ascii="仿宋" w:hAnsi="仿宋" w:eastAsia="仿宋" w:cs="仿宋"/>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668" w:type="dxa"/>
            <w:vAlign w:val="center"/>
          </w:tcPr>
          <w:p>
            <w:pPr>
              <w:jc w:val="center"/>
              <w:rPr>
                <w:rFonts w:ascii="仿宋" w:hAnsi="仿宋" w:eastAsia="仿宋" w:cs="仿宋"/>
                <w:szCs w:val="21"/>
              </w:rPr>
            </w:pPr>
            <w:r>
              <w:rPr>
                <w:rFonts w:hint="eastAsia" w:ascii="仿宋" w:hAnsi="仿宋" w:eastAsia="仿宋" w:cs="仿宋"/>
                <w:szCs w:val="21"/>
              </w:rPr>
              <w:t>监理</w:t>
            </w:r>
          </w:p>
        </w:tc>
        <w:tc>
          <w:tcPr>
            <w:tcW w:w="1093" w:type="dxa"/>
            <w:vAlign w:val="center"/>
          </w:tcPr>
          <w:p>
            <w:pPr>
              <w:jc w:val="center"/>
              <w:rPr>
                <w:rFonts w:ascii="仿宋" w:hAnsi="仿宋" w:eastAsia="仿宋" w:cs="仿宋"/>
                <w:szCs w:val="21"/>
              </w:rPr>
            </w:pPr>
          </w:p>
        </w:tc>
        <w:tc>
          <w:tcPr>
            <w:tcW w:w="1403" w:type="dxa"/>
            <w:vAlign w:val="center"/>
          </w:tcPr>
          <w:p>
            <w:pPr>
              <w:jc w:val="center"/>
              <w:rPr>
                <w:rFonts w:ascii="仿宋" w:hAnsi="仿宋" w:eastAsia="仿宋" w:cs="仿宋"/>
                <w:szCs w:val="21"/>
              </w:rPr>
            </w:pPr>
          </w:p>
        </w:tc>
        <w:tc>
          <w:tcPr>
            <w:tcW w:w="1008" w:type="dxa"/>
            <w:vAlign w:val="center"/>
          </w:tcPr>
          <w:p>
            <w:pPr>
              <w:jc w:val="center"/>
              <w:rPr>
                <w:rFonts w:ascii="仿宋" w:hAnsi="仿宋" w:eastAsia="仿宋" w:cs="仿宋"/>
                <w:szCs w:val="21"/>
              </w:rPr>
            </w:pPr>
          </w:p>
        </w:tc>
        <w:tc>
          <w:tcPr>
            <w:tcW w:w="1348" w:type="dxa"/>
            <w:vAlign w:val="center"/>
          </w:tcPr>
          <w:p>
            <w:pPr>
              <w:jc w:val="center"/>
              <w:rPr>
                <w:rFonts w:ascii="仿宋" w:hAnsi="仿宋" w:eastAsia="仿宋" w:cs="仿宋"/>
                <w:szCs w:val="21"/>
              </w:rPr>
            </w:pPr>
          </w:p>
        </w:tc>
        <w:tc>
          <w:tcPr>
            <w:tcW w:w="1348" w:type="dxa"/>
            <w:vAlign w:val="center"/>
          </w:tcPr>
          <w:p>
            <w:pPr>
              <w:jc w:val="center"/>
              <w:rPr>
                <w:rFonts w:ascii="仿宋" w:hAnsi="仿宋" w:eastAsia="仿宋" w:cs="仿宋"/>
                <w:szCs w:val="21"/>
              </w:rPr>
            </w:pPr>
          </w:p>
        </w:tc>
        <w:tc>
          <w:tcPr>
            <w:tcW w:w="1348" w:type="dxa"/>
            <w:vAlign w:val="center"/>
          </w:tcPr>
          <w:p>
            <w:pPr>
              <w:jc w:val="center"/>
              <w:rPr>
                <w:rFonts w:ascii="仿宋" w:hAnsi="仿宋" w:eastAsia="仿宋" w:cs="仿宋"/>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668" w:type="dxa"/>
            <w:vAlign w:val="center"/>
          </w:tcPr>
          <w:p>
            <w:pPr>
              <w:jc w:val="center"/>
              <w:rPr>
                <w:rFonts w:ascii="仿宋" w:hAnsi="仿宋" w:eastAsia="仿宋" w:cs="仿宋"/>
                <w:szCs w:val="21"/>
              </w:rPr>
            </w:pPr>
            <w:r>
              <w:rPr>
                <w:rFonts w:hint="eastAsia" w:ascii="仿宋" w:hAnsi="仿宋" w:eastAsia="仿宋" w:cs="仿宋"/>
                <w:szCs w:val="21"/>
              </w:rPr>
              <w:t>设备</w:t>
            </w:r>
          </w:p>
        </w:tc>
        <w:tc>
          <w:tcPr>
            <w:tcW w:w="1093" w:type="dxa"/>
            <w:vAlign w:val="center"/>
          </w:tcPr>
          <w:p>
            <w:pPr>
              <w:jc w:val="center"/>
              <w:rPr>
                <w:rFonts w:ascii="仿宋" w:hAnsi="仿宋" w:eastAsia="仿宋" w:cs="仿宋"/>
                <w:szCs w:val="21"/>
              </w:rPr>
            </w:pPr>
          </w:p>
        </w:tc>
        <w:tc>
          <w:tcPr>
            <w:tcW w:w="1403" w:type="dxa"/>
            <w:vAlign w:val="center"/>
          </w:tcPr>
          <w:p>
            <w:pPr>
              <w:jc w:val="center"/>
              <w:rPr>
                <w:rFonts w:ascii="仿宋" w:hAnsi="仿宋" w:eastAsia="仿宋" w:cs="仿宋"/>
                <w:szCs w:val="21"/>
              </w:rPr>
            </w:pPr>
          </w:p>
        </w:tc>
        <w:tc>
          <w:tcPr>
            <w:tcW w:w="1008" w:type="dxa"/>
            <w:vAlign w:val="center"/>
          </w:tcPr>
          <w:p>
            <w:pPr>
              <w:jc w:val="center"/>
              <w:rPr>
                <w:rFonts w:ascii="仿宋" w:hAnsi="仿宋" w:eastAsia="仿宋" w:cs="仿宋"/>
                <w:szCs w:val="21"/>
              </w:rPr>
            </w:pPr>
          </w:p>
        </w:tc>
        <w:tc>
          <w:tcPr>
            <w:tcW w:w="1348" w:type="dxa"/>
            <w:vAlign w:val="center"/>
          </w:tcPr>
          <w:p>
            <w:pPr>
              <w:jc w:val="center"/>
              <w:rPr>
                <w:rFonts w:ascii="仿宋" w:hAnsi="仿宋" w:eastAsia="仿宋" w:cs="仿宋"/>
                <w:szCs w:val="21"/>
              </w:rPr>
            </w:pPr>
          </w:p>
        </w:tc>
        <w:tc>
          <w:tcPr>
            <w:tcW w:w="1348" w:type="dxa"/>
            <w:vAlign w:val="center"/>
          </w:tcPr>
          <w:p>
            <w:pPr>
              <w:jc w:val="center"/>
              <w:rPr>
                <w:rFonts w:ascii="仿宋" w:hAnsi="仿宋" w:eastAsia="仿宋" w:cs="仿宋"/>
                <w:szCs w:val="21"/>
              </w:rPr>
            </w:pPr>
          </w:p>
        </w:tc>
        <w:tc>
          <w:tcPr>
            <w:tcW w:w="1348" w:type="dxa"/>
            <w:vAlign w:val="center"/>
          </w:tcPr>
          <w:p>
            <w:pPr>
              <w:jc w:val="center"/>
              <w:rPr>
                <w:rFonts w:ascii="仿宋" w:hAnsi="仿宋" w:eastAsia="仿宋" w:cs="仿宋"/>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668" w:type="dxa"/>
            <w:vAlign w:val="center"/>
          </w:tcPr>
          <w:p>
            <w:pPr>
              <w:jc w:val="center"/>
              <w:rPr>
                <w:rFonts w:ascii="仿宋" w:hAnsi="仿宋" w:eastAsia="仿宋" w:cs="仿宋"/>
                <w:szCs w:val="21"/>
              </w:rPr>
            </w:pPr>
            <w:r>
              <w:rPr>
                <w:rFonts w:hint="eastAsia" w:ascii="仿宋" w:hAnsi="仿宋" w:eastAsia="仿宋" w:cs="仿宋"/>
                <w:szCs w:val="21"/>
              </w:rPr>
              <w:t>设计</w:t>
            </w:r>
          </w:p>
        </w:tc>
        <w:tc>
          <w:tcPr>
            <w:tcW w:w="1093" w:type="dxa"/>
            <w:vAlign w:val="center"/>
          </w:tcPr>
          <w:p>
            <w:pPr>
              <w:jc w:val="center"/>
              <w:rPr>
                <w:rFonts w:ascii="仿宋" w:hAnsi="仿宋" w:eastAsia="仿宋" w:cs="仿宋"/>
                <w:szCs w:val="21"/>
              </w:rPr>
            </w:pPr>
            <w:r>
              <w:rPr>
                <w:rFonts w:hint="eastAsia" w:ascii="仿宋" w:hAnsi="仿宋" w:eastAsia="仿宋" w:cs="仿宋"/>
                <w:szCs w:val="21"/>
              </w:rPr>
              <w:t>√</w:t>
            </w:r>
          </w:p>
        </w:tc>
        <w:tc>
          <w:tcPr>
            <w:tcW w:w="1403" w:type="dxa"/>
            <w:vAlign w:val="center"/>
          </w:tcPr>
          <w:p>
            <w:pPr>
              <w:jc w:val="center"/>
              <w:rPr>
                <w:rFonts w:ascii="仿宋" w:hAnsi="仿宋" w:eastAsia="仿宋" w:cs="仿宋"/>
                <w:szCs w:val="21"/>
              </w:rPr>
            </w:pPr>
          </w:p>
        </w:tc>
        <w:tc>
          <w:tcPr>
            <w:tcW w:w="1008" w:type="dxa"/>
            <w:vAlign w:val="center"/>
          </w:tcPr>
          <w:p>
            <w:pPr>
              <w:jc w:val="center"/>
              <w:rPr>
                <w:rFonts w:ascii="仿宋" w:hAnsi="仿宋" w:eastAsia="仿宋" w:cs="仿宋"/>
                <w:szCs w:val="21"/>
              </w:rPr>
            </w:pPr>
          </w:p>
        </w:tc>
        <w:tc>
          <w:tcPr>
            <w:tcW w:w="1348" w:type="dxa"/>
            <w:vAlign w:val="center"/>
          </w:tcPr>
          <w:p>
            <w:pPr>
              <w:jc w:val="center"/>
              <w:rPr>
                <w:rFonts w:ascii="仿宋" w:hAnsi="仿宋" w:eastAsia="仿宋" w:cs="仿宋"/>
                <w:szCs w:val="21"/>
              </w:rPr>
            </w:pPr>
            <w:r>
              <w:rPr>
                <w:rFonts w:hint="eastAsia" w:ascii="仿宋" w:hAnsi="仿宋" w:eastAsia="仿宋" w:cs="仿宋"/>
                <w:szCs w:val="21"/>
              </w:rPr>
              <w:t>√</w:t>
            </w:r>
          </w:p>
        </w:tc>
        <w:tc>
          <w:tcPr>
            <w:tcW w:w="1348" w:type="dxa"/>
            <w:vAlign w:val="center"/>
          </w:tcPr>
          <w:p>
            <w:pPr>
              <w:jc w:val="center"/>
              <w:rPr>
                <w:rFonts w:ascii="仿宋" w:hAnsi="仿宋" w:eastAsia="仿宋" w:cs="仿宋"/>
                <w:szCs w:val="21"/>
              </w:rPr>
            </w:pPr>
          </w:p>
        </w:tc>
        <w:tc>
          <w:tcPr>
            <w:tcW w:w="1348" w:type="dxa"/>
            <w:vAlign w:val="center"/>
          </w:tcPr>
          <w:p>
            <w:pPr>
              <w:jc w:val="center"/>
              <w:rPr>
                <w:rFonts w:ascii="仿宋" w:hAnsi="仿宋" w:eastAsia="仿宋" w:cs="仿宋"/>
                <w:szCs w:val="21"/>
              </w:rPr>
            </w:pPr>
            <w:r>
              <w:rPr>
                <w:rFonts w:hint="eastAsia" w:ascii="仿宋" w:hAnsi="仿宋" w:eastAsia="仿宋" w:cs="仿宋"/>
                <w:szCs w:val="21"/>
              </w:rPr>
              <w:t>√</w:t>
            </w:r>
          </w:p>
        </w:tc>
      </w:tr>
    </w:tbl>
    <w:p>
      <w:pPr>
        <w:spacing w:line="360" w:lineRule="auto"/>
        <w:rPr>
          <w:rFonts w:ascii="仿宋" w:hAnsi="仿宋" w:eastAsia="仿宋" w:cs="仿宋"/>
          <w:b/>
          <w:sz w:val="28"/>
          <w:szCs w:val="28"/>
        </w:rPr>
      </w:pPr>
      <w:r>
        <w:rPr>
          <w:rFonts w:hint="eastAsia" w:ascii="仿宋" w:hAnsi="仿宋" w:eastAsia="仿宋" w:cs="仿宋"/>
          <w:b/>
          <w:sz w:val="28"/>
          <w:szCs w:val="28"/>
        </w:rPr>
        <w:t>6.3项目公告公示</w:t>
      </w:r>
    </w:p>
    <w:p>
      <w:pPr>
        <w:spacing w:line="560" w:lineRule="exact"/>
        <w:ind w:firstLine="548" w:firstLineChars="196"/>
        <w:rPr>
          <w:rFonts w:ascii="仿宋" w:hAnsi="仿宋" w:eastAsia="仿宋" w:cs="仿宋"/>
          <w:sz w:val="28"/>
          <w:szCs w:val="28"/>
        </w:rPr>
      </w:pPr>
      <w:r>
        <w:rPr>
          <w:rFonts w:hint="eastAsia" w:ascii="仿宋" w:hAnsi="仿宋" w:eastAsia="仿宋" w:cs="仿宋"/>
          <w:sz w:val="28"/>
          <w:szCs w:val="28"/>
        </w:rPr>
        <w:t>本项目建筑安装、监理、设计招标信息在喀什地区公共资源网进行公告，中标单位通过喀什地区公共资源网进行公示。</w:t>
      </w:r>
    </w:p>
    <w:p>
      <w:pPr>
        <w:spacing w:line="360" w:lineRule="auto"/>
        <w:rPr>
          <w:rFonts w:ascii="仿宋" w:hAnsi="仿宋" w:eastAsia="仿宋" w:cs="仿宋"/>
          <w:b/>
          <w:sz w:val="28"/>
          <w:szCs w:val="28"/>
        </w:rPr>
      </w:pPr>
      <w:r>
        <w:rPr>
          <w:rFonts w:hint="eastAsia" w:ascii="仿宋" w:hAnsi="仿宋" w:eastAsia="仿宋" w:cs="仿宋"/>
          <w:b/>
          <w:sz w:val="28"/>
          <w:szCs w:val="28"/>
        </w:rPr>
        <w:t>7项目业绩目标及效益分析</w:t>
      </w:r>
    </w:p>
    <w:p>
      <w:pPr>
        <w:spacing w:line="360" w:lineRule="auto"/>
        <w:rPr>
          <w:rFonts w:ascii="仿宋" w:hAnsi="仿宋" w:eastAsia="仿宋" w:cs="仿宋"/>
          <w:b/>
          <w:sz w:val="28"/>
          <w:szCs w:val="28"/>
        </w:rPr>
      </w:pPr>
      <w:r>
        <w:rPr>
          <w:rFonts w:hint="eastAsia" w:ascii="仿宋" w:hAnsi="仿宋" w:eastAsia="仿宋" w:cs="仿宋"/>
          <w:b/>
          <w:sz w:val="28"/>
          <w:szCs w:val="28"/>
        </w:rPr>
        <w:t>7.1年度目标</w:t>
      </w:r>
    </w:p>
    <w:p>
      <w:pPr>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rPr>
        <w:t>项目计划投资总金额为1476万元，其中乡村振兴衔接资金（少数民族发展资金）966.184万元，</w:t>
      </w:r>
      <w:r>
        <w:rPr>
          <w:rFonts w:hint="eastAsia" w:ascii="仿宋" w:hAnsi="仿宋" w:eastAsia="仿宋" w:cs="仿宋"/>
          <w:sz w:val="28"/>
          <w:szCs w:val="28"/>
        </w:rPr>
        <w:t>实施道路建设，完成改建四级公路31.567公里，路面类型为沥青混凝土路面，建设内容：路基工程、路面工程及交通安全设施工程。</w:t>
      </w:r>
    </w:p>
    <w:p>
      <w:pPr>
        <w:spacing w:line="360" w:lineRule="auto"/>
        <w:rPr>
          <w:rFonts w:ascii="仿宋" w:hAnsi="仿宋" w:eastAsia="仿宋" w:cs="仿宋"/>
          <w:b/>
          <w:sz w:val="28"/>
          <w:szCs w:val="28"/>
        </w:rPr>
      </w:pPr>
      <w:r>
        <w:rPr>
          <w:rFonts w:hint="eastAsia" w:ascii="仿宋" w:hAnsi="仿宋" w:eastAsia="仿宋" w:cs="仿宋"/>
          <w:b/>
          <w:sz w:val="28"/>
          <w:szCs w:val="28"/>
        </w:rPr>
        <w:t>7.1.1项目覆盖情况</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项目区域涉及库木库萨尔乡，将改善沿线约20000人的交通出行环境，加快农村公路网络的建设，提升当地群众的出行条件，同时促进乡村区域内农作物产业发展。</w:t>
      </w:r>
    </w:p>
    <w:p>
      <w:pPr>
        <w:spacing w:line="360" w:lineRule="auto"/>
        <w:rPr>
          <w:rFonts w:ascii="仿宋" w:hAnsi="仿宋" w:eastAsia="仿宋" w:cs="仿宋"/>
          <w:b/>
          <w:sz w:val="28"/>
          <w:szCs w:val="28"/>
        </w:rPr>
      </w:pPr>
      <w:r>
        <w:rPr>
          <w:rFonts w:hint="eastAsia" w:ascii="仿宋" w:hAnsi="仿宋" w:eastAsia="仿宋" w:cs="仿宋"/>
          <w:b/>
          <w:sz w:val="28"/>
          <w:szCs w:val="28"/>
        </w:rPr>
        <w:t>7.2经济效益</w:t>
      </w:r>
    </w:p>
    <w:p>
      <w:pPr>
        <w:spacing w:line="360" w:lineRule="auto"/>
        <w:rPr>
          <w:rFonts w:ascii="仿宋" w:hAnsi="仿宋" w:eastAsia="仿宋" w:cs="仿宋"/>
          <w:b/>
          <w:sz w:val="28"/>
          <w:szCs w:val="28"/>
        </w:rPr>
      </w:pPr>
      <w:r>
        <w:rPr>
          <w:rFonts w:hint="eastAsia" w:ascii="仿宋" w:hAnsi="仿宋" w:eastAsia="仿宋" w:cs="仿宋"/>
          <w:b/>
          <w:sz w:val="28"/>
          <w:szCs w:val="28"/>
        </w:rPr>
        <w:t>7.2.1直接经济效益</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项目建成后，不仅可以提升当地的旅游资源价值，让更多的内地省市各民族同胞来我县旅游观光，促进各民族交往交流交融，进一步增强铸牢中华民族共同体意识，还可以促进当地经济的发展，增加就业机会，改善当地居民的生活质量。旅游道路的建设对于提升旅游地区的交通运输条件、完善旅游配套设施，提高旅游环境质量和促进旅游经济发展有着重要的作用，同时促进各民族交往交流交融，铸牢中华民族共同体意识。</w:t>
      </w:r>
    </w:p>
    <w:p>
      <w:pPr>
        <w:spacing w:line="360" w:lineRule="auto"/>
        <w:rPr>
          <w:rFonts w:ascii="仿宋" w:hAnsi="仿宋" w:eastAsia="仿宋" w:cs="仿宋"/>
          <w:b/>
          <w:sz w:val="28"/>
          <w:szCs w:val="28"/>
        </w:rPr>
      </w:pPr>
      <w:r>
        <w:rPr>
          <w:rFonts w:hint="eastAsia" w:ascii="仿宋" w:hAnsi="仿宋" w:eastAsia="仿宋" w:cs="仿宋"/>
          <w:b/>
          <w:sz w:val="28"/>
          <w:szCs w:val="28"/>
        </w:rPr>
        <w:t>7.2.2间接经济效益</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本项目作为交通基础设施，它对区域国民经济的促进作用首先表现在项目投资建设活动多增加国民经济产值，拉动经济的增长上。据有关单位研究测算，基础设施投资增加1%，GDP就会增长1%，如果按投资乘数的理论来计算，其对国民经济发展的拉动作用会更大。投资建设期，本项目的实施除了需要大量的劳动力之外，还要消费大量的砂石、木材、水泥、钢材、沥青等多种建筑材料。建筑本身促进了相关产业的发展，从而带动区域国民经济的发展。</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项目建成之后对国民经济的促进作用将是长期的，缓慢的，难以定量测算。其影响主要表现在：项目的实施完善了城市道路网格局，优化了路网结构，提高整个路网的通行能力，改善了区域间的交通便利性。交通区位的改善确定了区域经济增长潜力的变化，经济增长潜力最终诱使经济增长。</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2、项目对带动相关产业发展、扩大就业的影响</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麦盖提县以第一产业为主，第三产业占较大比重，随着喀什地区进行了产业结构调整，麦盖提县的未来发展方向属于服务型产业带动经济，为拉动GDP的主力，总的来看，区域内产业结构比较合理，对公路运输的需求较大。</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由于存在大量富余劳动力，就业问题是我国宏观管理关注要点。因此，在社会评价中分析大型建设项目的就业影响具有重要意义，进一步完善项目区的交通基础设施，提升当地群众的出行条件，同时促进乡村区域内农作物产业发展，增加农业相关从业人员的人才培养。</w:t>
      </w:r>
    </w:p>
    <w:p>
      <w:pPr>
        <w:spacing w:line="360" w:lineRule="auto"/>
        <w:rPr>
          <w:rFonts w:ascii="仿宋" w:hAnsi="仿宋" w:eastAsia="仿宋" w:cs="仿宋"/>
          <w:b/>
          <w:sz w:val="28"/>
          <w:szCs w:val="28"/>
        </w:rPr>
      </w:pPr>
      <w:r>
        <w:rPr>
          <w:rFonts w:hint="eastAsia" w:ascii="仿宋" w:hAnsi="仿宋" w:eastAsia="仿宋" w:cs="仿宋"/>
          <w:b/>
          <w:sz w:val="28"/>
          <w:szCs w:val="28"/>
        </w:rPr>
        <w:t>7.3社会效益</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本项目的建设也是加快新疆公路建设的需要。解决旅游资源短缺问题，促进旅游业的快速发展。</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项目实施涉及库木库萨尔乡，改善沿线约20000人的交通出行环境，加快农村公路网络的建设对促进脱贫村经济发展，提高当地群众生活水平。受益当地群众人口数≥20000人。</w:t>
      </w:r>
    </w:p>
    <w:p>
      <w:pPr>
        <w:spacing w:line="360" w:lineRule="auto"/>
        <w:rPr>
          <w:rFonts w:ascii="仿宋" w:hAnsi="仿宋" w:eastAsia="仿宋" w:cs="仿宋"/>
          <w:b/>
          <w:sz w:val="28"/>
          <w:szCs w:val="28"/>
        </w:rPr>
      </w:pPr>
      <w:r>
        <w:rPr>
          <w:rFonts w:hint="eastAsia" w:ascii="仿宋" w:hAnsi="仿宋" w:eastAsia="仿宋" w:cs="仿宋"/>
          <w:b/>
          <w:sz w:val="28"/>
          <w:szCs w:val="28"/>
        </w:rPr>
        <w:t>7.4生态效益</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项目的实施过程中，给居民区生活带来一定范围的影响，对生态有一定的破坏，但通过积极补救措施，如防尘洒水、集中取弃土，生产生活污水的集中处。将施工带了的生态破坏降至最低。从而减少出行能耗。</w:t>
      </w:r>
    </w:p>
    <w:p>
      <w:pPr>
        <w:spacing w:line="360" w:lineRule="auto"/>
        <w:rPr>
          <w:rFonts w:ascii="仿宋" w:hAnsi="仿宋" w:eastAsia="仿宋" w:cs="仿宋"/>
          <w:b/>
          <w:sz w:val="28"/>
          <w:szCs w:val="28"/>
        </w:rPr>
      </w:pPr>
      <w:r>
        <w:rPr>
          <w:rFonts w:hint="eastAsia" w:ascii="仿宋" w:hAnsi="仿宋" w:eastAsia="仿宋" w:cs="仿宋"/>
          <w:b/>
          <w:sz w:val="28"/>
          <w:szCs w:val="28"/>
        </w:rPr>
        <w:t>7.5可持续性影响</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本项目不但在实施过程中对当地经济、脱贫群众带来直接经济利益，既是本项目实施以后，也对当地经济带来持续发展的经济影响，促进各民族交往</w:t>
      </w:r>
      <w:bookmarkStart w:id="0" w:name="_GoBack"/>
      <w:bookmarkEnd w:id="0"/>
      <w:r>
        <w:rPr>
          <w:rFonts w:hint="eastAsia" w:ascii="仿宋" w:hAnsi="仿宋" w:eastAsia="仿宋" w:cs="仿宋"/>
          <w:sz w:val="28"/>
          <w:szCs w:val="28"/>
        </w:rPr>
        <w:t>交流交融，增强铸牢中华民族共同体意识。可持续影响受益年限≥8年，项目区群众满意度≥97%。</w:t>
      </w:r>
    </w:p>
    <w:p>
      <w:pPr>
        <w:spacing w:line="360" w:lineRule="auto"/>
        <w:rPr>
          <w:rFonts w:ascii="仿宋" w:hAnsi="仿宋" w:eastAsia="仿宋" w:cs="仿宋"/>
          <w:b/>
          <w:sz w:val="28"/>
          <w:szCs w:val="28"/>
        </w:rPr>
      </w:pPr>
      <w:r>
        <w:rPr>
          <w:rFonts w:hint="eastAsia" w:ascii="仿宋" w:hAnsi="仿宋" w:eastAsia="仿宋" w:cs="仿宋"/>
          <w:b/>
          <w:sz w:val="28"/>
          <w:szCs w:val="28"/>
        </w:rPr>
        <w:t>8.风险分析</w:t>
      </w:r>
    </w:p>
    <w:p>
      <w:pPr>
        <w:spacing w:line="360" w:lineRule="auto"/>
        <w:rPr>
          <w:rFonts w:ascii="仿宋" w:hAnsi="仿宋" w:eastAsia="仿宋" w:cs="仿宋"/>
          <w:b/>
          <w:sz w:val="28"/>
          <w:szCs w:val="28"/>
        </w:rPr>
      </w:pPr>
      <w:r>
        <w:rPr>
          <w:rFonts w:hint="eastAsia" w:ascii="仿宋" w:hAnsi="仿宋" w:eastAsia="仿宋" w:cs="仿宋"/>
          <w:b/>
          <w:sz w:val="28"/>
          <w:szCs w:val="28"/>
        </w:rPr>
        <w:t>8.1主要风险因素</w:t>
      </w:r>
    </w:p>
    <w:p>
      <w:pPr>
        <w:spacing w:line="560" w:lineRule="exact"/>
        <w:rPr>
          <w:rFonts w:ascii="仿宋" w:hAnsi="仿宋" w:eastAsia="仿宋" w:cs="仿宋"/>
          <w:b/>
          <w:sz w:val="28"/>
          <w:szCs w:val="28"/>
        </w:rPr>
      </w:pPr>
      <w:r>
        <w:rPr>
          <w:rFonts w:hint="eastAsia" w:ascii="仿宋" w:hAnsi="仿宋" w:eastAsia="仿宋" w:cs="仿宋"/>
          <w:b/>
          <w:sz w:val="28"/>
          <w:szCs w:val="28"/>
        </w:rPr>
        <w:t>8.1.1自采筑路材料风险</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筑路材料风险是指拟开采的砂、砾石及砂砾料等筑路材料的储量、品位、开采难度等与预测发生较大偏离，导致项目开采成本增加。</w:t>
      </w:r>
    </w:p>
    <w:p>
      <w:pPr>
        <w:spacing w:line="560" w:lineRule="exact"/>
        <w:rPr>
          <w:rFonts w:ascii="仿宋" w:hAnsi="仿宋" w:eastAsia="仿宋" w:cs="仿宋"/>
          <w:b/>
          <w:sz w:val="28"/>
          <w:szCs w:val="28"/>
        </w:rPr>
      </w:pPr>
      <w:r>
        <w:rPr>
          <w:rFonts w:hint="eastAsia" w:ascii="仿宋" w:hAnsi="仿宋" w:eastAsia="仿宋" w:cs="仿宋"/>
          <w:b/>
          <w:sz w:val="28"/>
          <w:szCs w:val="28"/>
        </w:rPr>
        <w:t>8.1.2工程风险</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工程地质条件、水文地质条件与预测发生重大变化，导致工程量增加、投资增加、工期拖长。</w:t>
      </w:r>
    </w:p>
    <w:p>
      <w:pPr>
        <w:spacing w:line="560" w:lineRule="exact"/>
        <w:rPr>
          <w:rFonts w:ascii="仿宋" w:hAnsi="仿宋" w:eastAsia="仿宋" w:cs="仿宋"/>
          <w:b/>
          <w:sz w:val="28"/>
          <w:szCs w:val="28"/>
        </w:rPr>
      </w:pPr>
      <w:r>
        <w:rPr>
          <w:rFonts w:hint="eastAsia" w:ascii="仿宋" w:hAnsi="仿宋" w:eastAsia="仿宋" w:cs="仿宋"/>
          <w:b/>
          <w:sz w:val="28"/>
          <w:szCs w:val="28"/>
        </w:rPr>
        <w:t>8.1.3灾害性风险</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灾害性风险在本项目主要表现为地震、大风等自然灾害。</w:t>
      </w:r>
    </w:p>
    <w:p>
      <w:pPr>
        <w:spacing w:line="560" w:lineRule="exact"/>
        <w:rPr>
          <w:rFonts w:ascii="仿宋" w:hAnsi="仿宋" w:eastAsia="仿宋" w:cs="仿宋"/>
          <w:b/>
          <w:sz w:val="28"/>
          <w:szCs w:val="28"/>
        </w:rPr>
      </w:pPr>
      <w:r>
        <w:rPr>
          <w:rFonts w:hint="eastAsia" w:ascii="仿宋" w:hAnsi="仿宋" w:eastAsia="仿宋" w:cs="仿宋"/>
          <w:b/>
          <w:sz w:val="28"/>
          <w:szCs w:val="28"/>
        </w:rPr>
        <w:t>8.1.4投资风险</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投资风险在本项目主要表现为由于拟建公路交通量有限使投资回收面临的风险。</w:t>
      </w:r>
    </w:p>
    <w:p>
      <w:pPr>
        <w:spacing w:line="560" w:lineRule="exact"/>
        <w:rPr>
          <w:rFonts w:ascii="仿宋" w:hAnsi="仿宋" w:eastAsia="仿宋" w:cs="仿宋"/>
          <w:b/>
          <w:sz w:val="28"/>
          <w:szCs w:val="28"/>
        </w:rPr>
      </w:pPr>
      <w:r>
        <w:rPr>
          <w:rFonts w:hint="eastAsia" w:ascii="仿宋" w:hAnsi="仿宋" w:eastAsia="仿宋" w:cs="仿宋"/>
          <w:b/>
          <w:sz w:val="28"/>
          <w:szCs w:val="28"/>
        </w:rPr>
        <w:t>8.2风险程度分析</w:t>
      </w:r>
    </w:p>
    <w:p>
      <w:pPr>
        <w:spacing w:line="560" w:lineRule="exact"/>
        <w:rPr>
          <w:rFonts w:ascii="仿宋" w:hAnsi="仿宋" w:eastAsia="仿宋" w:cs="仿宋"/>
          <w:b/>
          <w:sz w:val="28"/>
          <w:szCs w:val="28"/>
        </w:rPr>
      </w:pPr>
      <w:r>
        <w:rPr>
          <w:rFonts w:hint="eastAsia" w:ascii="仿宋" w:hAnsi="仿宋" w:eastAsia="仿宋" w:cs="仿宋"/>
          <w:b/>
          <w:sz w:val="28"/>
          <w:szCs w:val="28"/>
        </w:rPr>
        <w:t>8.2.1自采筑路材料风险</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拟建公路沿途各种筑路材料料场分布缺乏、储量不丰富，开采容易，风险一般。</w:t>
      </w:r>
    </w:p>
    <w:p>
      <w:pPr>
        <w:spacing w:line="560" w:lineRule="exact"/>
        <w:rPr>
          <w:rFonts w:ascii="仿宋" w:hAnsi="仿宋" w:eastAsia="仿宋" w:cs="仿宋"/>
          <w:b/>
          <w:sz w:val="28"/>
          <w:szCs w:val="28"/>
        </w:rPr>
      </w:pPr>
      <w:r>
        <w:rPr>
          <w:rFonts w:hint="eastAsia" w:ascii="仿宋" w:hAnsi="仿宋" w:eastAsia="仿宋" w:cs="仿宋"/>
          <w:b/>
          <w:sz w:val="28"/>
          <w:szCs w:val="28"/>
        </w:rPr>
        <w:t>8.2.2工程风险</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拟建公路沿途工程地质条件差，有较小的风险。</w:t>
      </w:r>
    </w:p>
    <w:p>
      <w:pPr>
        <w:spacing w:line="560" w:lineRule="exact"/>
        <w:rPr>
          <w:rFonts w:ascii="仿宋" w:hAnsi="仿宋" w:eastAsia="仿宋" w:cs="仿宋"/>
          <w:b/>
          <w:sz w:val="28"/>
          <w:szCs w:val="28"/>
        </w:rPr>
      </w:pPr>
      <w:r>
        <w:rPr>
          <w:rFonts w:hint="eastAsia" w:ascii="仿宋" w:hAnsi="仿宋" w:eastAsia="仿宋" w:cs="仿宋"/>
          <w:b/>
          <w:sz w:val="28"/>
          <w:szCs w:val="28"/>
        </w:rPr>
        <w:t>8.2.3灾害性风险</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本项目位于地震动峰值加速度0.10区，地震对公路基本无危害。</w:t>
      </w:r>
    </w:p>
    <w:p>
      <w:pPr>
        <w:spacing w:line="560" w:lineRule="exact"/>
        <w:rPr>
          <w:rFonts w:ascii="仿宋" w:hAnsi="仿宋" w:eastAsia="仿宋" w:cs="仿宋"/>
          <w:b/>
          <w:sz w:val="28"/>
          <w:szCs w:val="28"/>
        </w:rPr>
      </w:pPr>
      <w:r>
        <w:rPr>
          <w:rFonts w:hint="eastAsia" w:ascii="仿宋" w:hAnsi="仿宋" w:eastAsia="仿宋" w:cs="仿宋"/>
          <w:b/>
          <w:sz w:val="28"/>
          <w:szCs w:val="28"/>
        </w:rPr>
        <w:t>8.2.4投资风险</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拟建公路投资金额与交通量有限，在项目计算期内从国民经济评价分析，项目基本可行，无风险。</w:t>
      </w:r>
    </w:p>
    <w:p>
      <w:pPr>
        <w:spacing w:line="360" w:lineRule="auto"/>
        <w:rPr>
          <w:rFonts w:ascii="仿宋" w:hAnsi="仿宋" w:eastAsia="仿宋" w:cs="仿宋"/>
          <w:b/>
          <w:sz w:val="28"/>
          <w:szCs w:val="28"/>
        </w:rPr>
      </w:pPr>
      <w:r>
        <w:rPr>
          <w:rFonts w:hint="eastAsia" w:ascii="仿宋" w:hAnsi="仿宋" w:eastAsia="仿宋" w:cs="仿宋"/>
          <w:b/>
          <w:sz w:val="28"/>
          <w:szCs w:val="28"/>
        </w:rPr>
        <w:t>8.3防范化解措施</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经分析，本项目自采筑路材料风险及工程风险很小，可通过在下一步设计阶段详细的料场勘察及工程地质勘探将风险控制到最小。灾害性风险由于属于人力不可控制范围，故应向保险公司投保，将项目部分风险损失转移给保险公司承担。</w:t>
      </w:r>
    </w:p>
    <w:p>
      <w:pPr>
        <w:spacing w:line="360" w:lineRule="auto"/>
        <w:rPr>
          <w:rFonts w:ascii="仿宋" w:hAnsi="仿宋" w:eastAsia="仿宋" w:cs="仿宋"/>
          <w:b/>
          <w:sz w:val="28"/>
          <w:szCs w:val="28"/>
        </w:rPr>
      </w:pPr>
      <w:r>
        <w:rPr>
          <w:rFonts w:hint="eastAsia" w:ascii="仿宋" w:hAnsi="仿宋" w:eastAsia="仿宋" w:cs="仿宋"/>
          <w:b/>
          <w:sz w:val="28"/>
          <w:szCs w:val="28"/>
        </w:rPr>
        <w:t>9其他</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为保证工程质量，建议应充分做好施工组织计划，完善工程施工管理体系，加强监督，组建与工程规模相适应的工程监理机构。</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环境保护是我国的一项基本国策，公路建设需要加强环境保护。所以有必要进一步对沿线的工程环境、社会环境等方面作深入的调查了解，并根据其影响程度，制定出相应的对策和措施。</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工程建设期间由于采取边施工边通车，建议交通管理部门协助做好交通疏导工作，保障施工安全。</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要注意绿化美化。</w:t>
      </w:r>
    </w:p>
    <w:p>
      <w:pPr>
        <w:spacing w:line="360" w:lineRule="auto"/>
        <w:rPr>
          <w:rFonts w:ascii="仿宋" w:hAnsi="仿宋" w:eastAsia="仿宋" w:cs="仿宋"/>
          <w:b/>
          <w:sz w:val="24"/>
        </w:rPr>
      </w:pPr>
    </w:p>
    <w:sectPr>
      <w:headerReference r:id="rId3" w:type="default"/>
      <w:footerReference r:id="rId4" w:type="default"/>
      <w:pgSz w:w="11906" w:h="16838"/>
      <w:pgMar w:top="1440" w:right="146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Yb2gj">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9"/>
                          </w:pPr>
                          <w:r>
                            <w:rPr>
                              <w:rFonts w:ascii="宋体" w:hAnsi="宋体"/>
                            </w:rPr>
                            <w:fldChar w:fldCharType="begin"/>
                          </w:r>
                          <w:r>
                            <w:rPr>
                              <w:rStyle w:val="14"/>
                              <w:rFonts w:ascii="宋体" w:hAnsi="宋体"/>
                            </w:rPr>
                            <w:instrText xml:space="preserve"> PAGE </w:instrText>
                          </w:r>
                          <w:r>
                            <w:rPr>
                              <w:rFonts w:ascii="宋体" w:hAnsi="宋体"/>
                            </w:rPr>
                            <w:fldChar w:fldCharType="separate"/>
                          </w:r>
                          <w:r>
                            <w:rPr>
                              <w:rStyle w:val="14"/>
                              <w:rFonts w:ascii="宋体" w:hAnsi="宋体"/>
                            </w:rPr>
                            <w:t>22</w:t>
                          </w:r>
                          <w:r>
                            <w:rPr>
                              <w:rFonts w:ascii="宋体" w:hAnsi="宋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ZKMrXAQAAsQ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VOyyMsw4yROU+/JiuN+nInu&#10;XXdGngMuREst7j8l+oNFvdPuLEZYjP1iHH1Qhx5bXufq4N8eIzaXe04VJljkmhycZGY9b11alb/9&#10;nPX4p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2GSjK1wEAALEDAAAOAAAAAAAAAAEA&#10;IAAAACIBAABkcnMvZTJvRG9jLnhtbFBLBQYAAAAABgAGAFkBAABrBQAAAAA=&#10;">
              <v:fill on="f" focussize="0,0"/>
              <v:stroke on="f" weight="1.25pt"/>
              <v:imagedata o:title=""/>
              <o:lock v:ext="edit" aspectratio="f"/>
              <v:textbox inset="0mm,0mm,0mm,0mm" style="mso-fit-shape-to-text:t;">
                <w:txbxContent>
                  <w:p>
                    <w:pPr>
                      <w:pStyle w:val="9"/>
                    </w:pPr>
                    <w:r>
                      <w:rPr>
                        <w:rFonts w:ascii="宋体" w:hAnsi="宋体"/>
                      </w:rPr>
                      <w:fldChar w:fldCharType="begin"/>
                    </w:r>
                    <w:r>
                      <w:rPr>
                        <w:rStyle w:val="14"/>
                        <w:rFonts w:ascii="宋体" w:hAnsi="宋体"/>
                      </w:rPr>
                      <w:instrText xml:space="preserve"> PAGE </w:instrText>
                    </w:r>
                    <w:r>
                      <w:rPr>
                        <w:rFonts w:ascii="宋体" w:hAnsi="宋体"/>
                      </w:rPr>
                      <w:fldChar w:fldCharType="separate"/>
                    </w:r>
                    <w:r>
                      <w:rPr>
                        <w:rStyle w:val="14"/>
                        <w:rFonts w:ascii="宋体" w:hAnsi="宋体"/>
                      </w:rPr>
                      <w:t>22</w:t>
                    </w:r>
                    <w:r>
                      <w:rPr>
                        <w:rFonts w:ascii="宋体" w:hAnsi="宋体"/>
                      </w:rPr>
                      <w:fldChar w:fldCharType="end"/>
                    </w:r>
                  </w:p>
                </w:txbxContent>
              </v:textbox>
            </v:shape>
          </w:pict>
        </mc:Fallback>
      </mc:AlternateContent>
    </w:r>
    <w:r>
      <w:rPr>
        <w:bCs/>
        <w:i/>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-28575</wp:posOffset>
              </wp:positionV>
              <wp:extent cx="5715000" cy="0"/>
              <wp:effectExtent l="0" t="0" r="0" b="0"/>
              <wp:wrapNone/>
              <wp:docPr id="1" name="直线 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pt;margin-top:-2.25pt;height:0pt;width:450pt;z-index:251659264;mso-width-relative:page;mso-height-relative:page;" filled="f" stroked="t" coordsize="21600,21600" o:gfxdata="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r8v+u&#10;1AAAAAYBAAAPAAAAAAAAAAEAIAAAACIAAABkcnMvZG93bnJldi54bWxQSwECFAAUAAAACACHTuJA&#10;Zx12S+wBAADpAwAADgAAAAAAAAABACAAAAAjAQAAZHJzL2Uyb0RvYy54bWxQSwUGAAAAAAYABgBZ&#10;AQAAgQUAAAAA&#10;">
              <v:fill on="f" focussize="0,0"/>
              <v:stroke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rPr>
        <w:b/>
        <w:sz w:val="16"/>
        <w:szCs w:val="10"/>
      </w:rPr>
    </w:pPr>
    <w:r>
      <w:rPr>
        <w:rFonts w:hint="eastAsia" w:ascii="宋体" w:hAnsi="宋体" w:cs="宋体"/>
        <w:bCs/>
        <w:sz w:val="16"/>
        <w:szCs w:val="16"/>
        <w:lang w:val="zh-CN"/>
      </w:rPr>
      <w:t>麦盖提县旅游促“三交”道路建设项目</w:t>
    </w:r>
    <w:r>
      <w:rPr>
        <w:rFonts w:hint="eastAsia" w:ascii="宋体" w:hAnsi="宋体" w:cs="宋体"/>
        <w:bCs/>
        <w:sz w:val="16"/>
        <w:szCs w:val="16"/>
      </w:rPr>
      <w:t xml:space="preserve">                                                                     </w:t>
    </w:r>
    <w:r>
      <w:rPr>
        <w:rFonts w:hint="eastAsia"/>
        <w:bCs/>
        <w:sz w:val="16"/>
        <w:szCs w:val="18"/>
      </w:rPr>
      <w:t>实施方案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NGViMDhjYzQ4NTU2NGRkOGFhOWNkNTg1YWM1MjYifQ=="/>
  </w:docVars>
  <w:rsids>
    <w:rsidRoot w:val="00172A27"/>
    <w:rsid w:val="00046CA0"/>
    <w:rsid w:val="00127FF8"/>
    <w:rsid w:val="00172A27"/>
    <w:rsid w:val="001A0035"/>
    <w:rsid w:val="001C5E50"/>
    <w:rsid w:val="001F7054"/>
    <w:rsid w:val="00226B50"/>
    <w:rsid w:val="00393DDB"/>
    <w:rsid w:val="00451245"/>
    <w:rsid w:val="004809BD"/>
    <w:rsid w:val="004829A8"/>
    <w:rsid w:val="00496E01"/>
    <w:rsid w:val="00496E6D"/>
    <w:rsid w:val="005A2D64"/>
    <w:rsid w:val="006444C3"/>
    <w:rsid w:val="0068341D"/>
    <w:rsid w:val="00693159"/>
    <w:rsid w:val="00693660"/>
    <w:rsid w:val="00694983"/>
    <w:rsid w:val="00754378"/>
    <w:rsid w:val="007A51B4"/>
    <w:rsid w:val="00866C56"/>
    <w:rsid w:val="008953F8"/>
    <w:rsid w:val="008B6EAE"/>
    <w:rsid w:val="008F3F74"/>
    <w:rsid w:val="009370FE"/>
    <w:rsid w:val="0094271B"/>
    <w:rsid w:val="00A75864"/>
    <w:rsid w:val="00C61058"/>
    <w:rsid w:val="00C72C9C"/>
    <w:rsid w:val="00C77997"/>
    <w:rsid w:val="00CE61E9"/>
    <w:rsid w:val="00EB41AD"/>
    <w:rsid w:val="00EF5BA2"/>
    <w:rsid w:val="010973D6"/>
    <w:rsid w:val="01101675"/>
    <w:rsid w:val="011152DF"/>
    <w:rsid w:val="011A7B87"/>
    <w:rsid w:val="011E144A"/>
    <w:rsid w:val="012722F8"/>
    <w:rsid w:val="015906A0"/>
    <w:rsid w:val="01A7022B"/>
    <w:rsid w:val="01A8609A"/>
    <w:rsid w:val="01AA3877"/>
    <w:rsid w:val="01CA5CC8"/>
    <w:rsid w:val="01F06499"/>
    <w:rsid w:val="02114DF8"/>
    <w:rsid w:val="02166FA6"/>
    <w:rsid w:val="02581525"/>
    <w:rsid w:val="02764B21"/>
    <w:rsid w:val="02881E0B"/>
    <w:rsid w:val="028A32CD"/>
    <w:rsid w:val="02A93771"/>
    <w:rsid w:val="02F079B0"/>
    <w:rsid w:val="02F37843"/>
    <w:rsid w:val="02F52AA7"/>
    <w:rsid w:val="02F71AA4"/>
    <w:rsid w:val="032F672A"/>
    <w:rsid w:val="03391357"/>
    <w:rsid w:val="0348159A"/>
    <w:rsid w:val="03546191"/>
    <w:rsid w:val="036D1000"/>
    <w:rsid w:val="038A1BB2"/>
    <w:rsid w:val="039B377C"/>
    <w:rsid w:val="03A02810"/>
    <w:rsid w:val="03A2514E"/>
    <w:rsid w:val="03AA7B5F"/>
    <w:rsid w:val="03CE7CF1"/>
    <w:rsid w:val="041A1188"/>
    <w:rsid w:val="045E36B4"/>
    <w:rsid w:val="046643CE"/>
    <w:rsid w:val="047B14FB"/>
    <w:rsid w:val="04807770"/>
    <w:rsid w:val="04F52212"/>
    <w:rsid w:val="05015EA4"/>
    <w:rsid w:val="05096B07"/>
    <w:rsid w:val="053B6099"/>
    <w:rsid w:val="05525E63"/>
    <w:rsid w:val="05691631"/>
    <w:rsid w:val="056F1060"/>
    <w:rsid w:val="05AD3936"/>
    <w:rsid w:val="05B20476"/>
    <w:rsid w:val="05DA23C4"/>
    <w:rsid w:val="05DB66F5"/>
    <w:rsid w:val="06127C3D"/>
    <w:rsid w:val="062C09E6"/>
    <w:rsid w:val="06304C93"/>
    <w:rsid w:val="065527A7"/>
    <w:rsid w:val="06787267"/>
    <w:rsid w:val="067B1C86"/>
    <w:rsid w:val="06E67100"/>
    <w:rsid w:val="06E92A30"/>
    <w:rsid w:val="06EB6E0C"/>
    <w:rsid w:val="06F55595"/>
    <w:rsid w:val="06FF1D97"/>
    <w:rsid w:val="07061550"/>
    <w:rsid w:val="07291716"/>
    <w:rsid w:val="073F1F2E"/>
    <w:rsid w:val="07995D19"/>
    <w:rsid w:val="07A205C2"/>
    <w:rsid w:val="07B5219B"/>
    <w:rsid w:val="0806649E"/>
    <w:rsid w:val="08163A15"/>
    <w:rsid w:val="081D1247"/>
    <w:rsid w:val="082E5B09"/>
    <w:rsid w:val="08403200"/>
    <w:rsid w:val="08573C20"/>
    <w:rsid w:val="086E55FF"/>
    <w:rsid w:val="087370B9"/>
    <w:rsid w:val="08A97E88"/>
    <w:rsid w:val="08CF1E16"/>
    <w:rsid w:val="09061CDB"/>
    <w:rsid w:val="094040A6"/>
    <w:rsid w:val="095A4161"/>
    <w:rsid w:val="0972446B"/>
    <w:rsid w:val="098826F0"/>
    <w:rsid w:val="09972933"/>
    <w:rsid w:val="099E0166"/>
    <w:rsid w:val="099E3CC2"/>
    <w:rsid w:val="099F0E59"/>
    <w:rsid w:val="09BD3B49"/>
    <w:rsid w:val="09FA0261"/>
    <w:rsid w:val="0A1641A0"/>
    <w:rsid w:val="0A4F4DA1"/>
    <w:rsid w:val="0A732B5C"/>
    <w:rsid w:val="0AA51080"/>
    <w:rsid w:val="0AA90B70"/>
    <w:rsid w:val="0AEE5262"/>
    <w:rsid w:val="0AFB22B5"/>
    <w:rsid w:val="0B114967"/>
    <w:rsid w:val="0B3568A8"/>
    <w:rsid w:val="0B943679"/>
    <w:rsid w:val="0BB53255"/>
    <w:rsid w:val="0BC07271"/>
    <w:rsid w:val="0BC55E7E"/>
    <w:rsid w:val="0BF43AE2"/>
    <w:rsid w:val="0C177D5B"/>
    <w:rsid w:val="0C1D1389"/>
    <w:rsid w:val="0C50326D"/>
    <w:rsid w:val="0C69406B"/>
    <w:rsid w:val="0CA23AC9"/>
    <w:rsid w:val="0CDD71F7"/>
    <w:rsid w:val="0CFB148C"/>
    <w:rsid w:val="0D1B0586"/>
    <w:rsid w:val="0D1C7D1F"/>
    <w:rsid w:val="0D2C3CDA"/>
    <w:rsid w:val="0D533015"/>
    <w:rsid w:val="0D7511DD"/>
    <w:rsid w:val="0D8C1C13"/>
    <w:rsid w:val="0D8C20C1"/>
    <w:rsid w:val="0D950750"/>
    <w:rsid w:val="0E1C78AB"/>
    <w:rsid w:val="0E6D6BB2"/>
    <w:rsid w:val="0E7D2A40"/>
    <w:rsid w:val="0E855450"/>
    <w:rsid w:val="0EBB4660"/>
    <w:rsid w:val="0EE02FCE"/>
    <w:rsid w:val="0EF40828"/>
    <w:rsid w:val="0EF44384"/>
    <w:rsid w:val="0F4C5F6E"/>
    <w:rsid w:val="0F7C4F85"/>
    <w:rsid w:val="0F8C6CB2"/>
    <w:rsid w:val="0F977B31"/>
    <w:rsid w:val="0FA7589A"/>
    <w:rsid w:val="0FE32D76"/>
    <w:rsid w:val="0FEE5EBF"/>
    <w:rsid w:val="10306B91"/>
    <w:rsid w:val="106A0C7B"/>
    <w:rsid w:val="106B68C8"/>
    <w:rsid w:val="108160EB"/>
    <w:rsid w:val="10A5627E"/>
    <w:rsid w:val="10A67900"/>
    <w:rsid w:val="10A971AF"/>
    <w:rsid w:val="10AF6F48"/>
    <w:rsid w:val="10B039C2"/>
    <w:rsid w:val="10C9732B"/>
    <w:rsid w:val="10D40911"/>
    <w:rsid w:val="110C3C07"/>
    <w:rsid w:val="11457119"/>
    <w:rsid w:val="114E180A"/>
    <w:rsid w:val="1158509E"/>
    <w:rsid w:val="117B7E66"/>
    <w:rsid w:val="118916FB"/>
    <w:rsid w:val="11F12DFD"/>
    <w:rsid w:val="11F50B3F"/>
    <w:rsid w:val="11F7261E"/>
    <w:rsid w:val="11F8418B"/>
    <w:rsid w:val="11FD3719"/>
    <w:rsid w:val="12224FE4"/>
    <w:rsid w:val="12411FD6"/>
    <w:rsid w:val="125C296C"/>
    <w:rsid w:val="12641821"/>
    <w:rsid w:val="126B7053"/>
    <w:rsid w:val="12770DC2"/>
    <w:rsid w:val="12791770"/>
    <w:rsid w:val="129C545E"/>
    <w:rsid w:val="129E11D6"/>
    <w:rsid w:val="12AE1A9E"/>
    <w:rsid w:val="12AF5192"/>
    <w:rsid w:val="12BB5F2C"/>
    <w:rsid w:val="12E0359D"/>
    <w:rsid w:val="13196AAF"/>
    <w:rsid w:val="132F62D2"/>
    <w:rsid w:val="13530882"/>
    <w:rsid w:val="1367781A"/>
    <w:rsid w:val="13781A27"/>
    <w:rsid w:val="13826709"/>
    <w:rsid w:val="138D7B40"/>
    <w:rsid w:val="1393060F"/>
    <w:rsid w:val="13A50343"/>
    <w:rsid w:val="13AF4D1D"/>
    <w:rsid w:val="13B33E17"/>
    <w:rsid w:val="13B85B98"/>
    <w:rsid w:val="14060B14"/>
    <w:rsid w:val="140D2D83"/>
    <w:rsid w:val="140D6614"/>
    <w:rsid w:val="142A68EE"/>
    <w:rsid w:val="14530591"/>
    <w:rsid w:val="146E0F72"/>
    <w:rsid w:val="14740441"/>
    <w:rsid w:val="147B1748"/>
    <w:rsid w:val="148473A1"/>
    <w:rsid w:val="14A956EC"/>
    <w:rsid w:val="14C3327C"/>
    <w:rsid w:val="14CF1B1B"/>
    <w:rsid w:val="14D233B9"/>
    <w:rsid w:val="15074B10"/>
    <w:rsid w:val="15123014"/>
    <w:rsid w:val="151E03AD"/>
    <w:rsid w:val="15263A20"/>
    <w:rsid w:val="154663A9"/>
    <w:rsid w:val="157E7CA2"/>
    <w:rsid w:val="158C3568"/>
    <w:rsid w:val="15AE24DD"/>
    <w:rsid w:val="15B50D11"/>
    <w:rsid w:val="15F15AC1"/>
    <w:rsid w:val="16264623"/>
    <w:rsid w:val="16336E1E"/>
    <w:rsid w:val="163836F0"/>
    <w:rsid w:val="166718DF"/>
    <w:rsid w:val="167B2CF6"/>
    <w:rsid w:val="168129A1"/>
    <w:rsid w:val="169F376F"/>
    <w:rsid w:val="16A15BA0"/>
    <w:rsid w:val="16A20B69"/>
    <w:rsid w:val="16A9158F"/>
    <w:rsid w:val="16B965DF"/>
    <w:rsid w:val="16E472EA"/>
    <w:rsid w:val="16FA2A69"/>
    <w:rsid w:val="17005B37"/>
    <w:rsid w:val="170435D1"/>
    <w:rsid w:val="174E2891"/>
    <w:rsid w:val="1757064F"/>
    <w:rsid w:val="17800EAB"/>
    <w:rsid w:val="17836BED"/>
    <w:rsid w:val="178C3CF3"/>
    <w:rsid w:val="17905B43"/>
    <w:rsid w:val="17AF4652"/>
    <w:rsid w:val="17C3523B"/>
    <w:rsid w:val="18115FA7"/>
    <w:rsid w:val="182B52BA"/>
    <w:rsid w:val="183922E9"/>
    <w:rsid w:val="18602A8A"/>
    <w:rsid w:val="188C3738"/>
    <w:rsid w:val="189E6E29"/>
    <w:rsid w:val="189F3152"/>
    <w:rsid w:val="18A60DE5"/>
    <w:rsid w:val="18B352B0"/>
    <w:rsid w:val="18B86D3B"/>
    <w:rsid w:val="18ED6A14"/>
    <w:rsid w:val="190D676E"/>
    <w:rsid w:val="191F46F3"/>
    <w:rsid w:val="19636CD6"/>
    <w:rsid w:val="1994103C"/>
    <w:rsid w:val="19B906A4"/>
    <w:rsid w:val="19BB4CF5"/>
    <w:rsid w:val="19E06840"/>
    <w:rsid w:val="19E82D37"/>
    <w:rsid w:val="19EA348A"/>
    <w:rsid w:val="19F6396B"/>
    <w:rsid w:val="19F65454"/>
    <w:rsid w:val="19F94F44"/>
    <w:rsid w:val="19FB6F0E"/>
    <w:rsid w:val="1A0538E9"/>
    <w:rsid w:val="1A367F46"/>
    <w:rsid w:val="1A8157FA"/>
    <w:rsid w:val="1AC45552"/>
    <w:rsid w:val="1B1C7992"/>
    <w:rsid w:val="1B9700D8"/>
    <w:rsid w:val="1BB61BD8"/>
    <w:rsid w:val="1BBB6955"/>
    <w:rsid w:val="1BF9122C"/>
    <w:rsid w:val="1C1918CE"/>
    <w:rsid w:val="1C23025B"/>
    <w:rsid w:val="1C3A1F70"/>
    <w:rsid w:val="1C5173E2"/>
    <w:rsid w:val="1C78570D"/>
    <w:rsid w:val="1C9D60D5"/>
    <w:rsid w:val="1CC8093E"/>
    <w:rsid w:val="1CDB6B83"/>
    <w:rsid w:val="1D41310E"/>
    <w:rsid w:val="1D444728"/>
    <w:rsid w:val="1D525097"/>
    <w:rsid w:val="1D636B59"/>
    <w:rsid w:val="1D7E7C3A"/>
    <w:rsid w:val="1DA96529"/>
    <w:rsid w:val="1E0B2C54"/>
    <w:rsid w:val="1E267B02"/>
    <w:rsid w:val="1E51534F"/>
    <w:rsid w:val="1E663337"/>
    <w:rsid w:val="1E796654"/>
    <w:rsid w:val="1E8F5E77"/>
    <w:rsid w:val="1EA86528"/>
    <w:rsid w:val="1ED74B9E"/>
    <w:rsid w:val="1F182311"/>
    <w:rsid w:val="1F220A99"/>
    <w:rsid w:val="1F536EA5"/>
    <w:rsid w:val="1FB53311"/>
    <w:rsid w:val="1FF54621"/>
    <w:rsid w:val="201E5705"/>
    <w:rsid w:val="20590F52"/>
    <w:rsid w:val="20631369"/>
    <w:rsid w:val="20634936"/>
    <w:rsid w:val="20855784"/>
    <w:rsid w:val="20BA367F"/>
    <w:rsid w:val="20E56D39"/>
    <w:rsid w:val="20E62C7D"/>
    <w:rsid w:val="20E97AC1"/>
    <w:rsid w:val="21041E1C"/>
    <w:rsid w:val="211D776A"/>
    <w:rsid w:val="212B00D9"/>
    <w:rsid w:val="213A031C"/>
    <w:rsid w:val="213E5A3B"/>
    <w:rsid w:val="214F2D1E"/>
    <w:rsid w:val="216A3B12"/>
    <w:rsid w:val="218E68BA"/>
    <w:rsid w:val="21B137D2"/>
    <w:rsid w:val="21BA76AF"/>
    <w:rsid w:val="21DC197A"/>
    <w:rsid w:val="21E30AD6"/>
    <w:rsid w:val="21E92D05"/>
    <w:rsid w:val="21FB3F4F"/>
    <w:rsid w:val="22045CFB"/>
    <w:rsid w:val="223D3B7A"/>
    <w:rsid w:val="224035F0"/>
    <w:rsid w:val="22416B0A"/>
    <w:rsid w:val="22592A24"/>
    <w:rsid w:val="225C42C2"/>
    <w:rsid w:val="2260764C"/>
    <w:rsid w:val="226F6DE0"/>
    <w:rsid w:val="228B7B4C"/>
    <w:rsid w:val="22AB0E4B"/>
    <w:rsid w:val="22B5024D"/>
    <w:rsid w:val="22BA5BB9"/>
    <w:rsid w:val="23106C36"/>
    <w:rsid w:val="231336BF"/>
    <w:rsid w:val="23307C29"/>
    <w:rsid w:val="2358717F"/>
    <w:rsid w:val="236817BA"/>
    <w:rsid w:val="23A24DDB"/>
    <w:rsid w:val="23C16AD3"/>
    <w:rsid w:val="23C93BD9"/>
    <w:rsid w:val="23CE2F9E"/>
    <w:rsid w:val="23D507D0"/>
    <w:rsid w:val="241919A4"/>
    <w:rsid w:val="243C7755"/>
    <w:rsid w:val="24912949"/>
    <w:rsid w:val="249B37C8"/>
    <w:rsid w:val="24B84A1A"/>
    <w:rsid w:val="24C12077"/>
    <w:rsid w:val="24C75361"/>
    <w:rsid w:val="24E77F3B"/>
    <w:rsid w:val="24EA3E07"/>
    <w:rsid w:val="24EC7B7F"/>
    <w:rsid w:val="24F42ED8"/>
    <w:rsid w:val="25184E18"/>
    <w:rsid w:val="2536704D"/>
    <w:rsid w:val="25476F63"/>
    <w:rsid w:val="257736F0"/>
    <w:rsid w:val="25797CA0"/>
    <w:rsid w:val="25822292"/>
    <w:rsid w:val="25A246E2"/>
    <w:rsid w:val="25BA7C7E"/>
    <w:rsid w:val="25D86356"/>
    <w:rsid w:val="260919DB"/>
    <w:rsid w:val="260E1D77"/>
    <w:rsid w:val="261A071C"/>
    <w:rsid w:val="26347A30"/>
    <w:rsid w:val="26377520"/>
    <w:rsid w:val="26555BF8"/>
    <w:rsid w:val="266D6A9E"/>
    <w:rsid w:val="26881B2A"/>
    <w:rsid w:val="26A61FB0"/>
    <w:rsid w:val="26C7035F"/>
    <w:rsid w:val="270218C6"/>
    <w:rsid w:val="27164F84"/>
    <w:rsid w:val="274277E1"/>
    <w:rsid w:val="275D6B12"/>
    <w:rsid w:val="27814EF7"/>
    <w:rsid w:val="27915175"/>
    <w:rsid w:val="279C61E8"/>
    <w:rsid w:val="27B70919"/>
    <w:rsid w:val="27F8683B"/>
    <w:rsid w:val="28026C8D"/>
    <w:rsid w:val="281F2AC7"/>
    <w:rsid w:val="2849353B"/>
    <w:rsid w:val="286E6AFD"/>
    <w:rsid w:val="28CD1A76"/>
    <w:rsid w:val="297E7214"/>
    <w:rsid w:val="29B35110"/>
    <w:rsid w:val="29B669AE"/>
    <w:rsid w:val="2A2C6C70"/>
    <w:rsid w:val="2A833231"/>
    <w:rsid w:val="2AAF5B09"/>
    <w:rsid w:val="2B050286"/>
    <w:rsid w:val="2B2D7144"/>
    <w:rsid w:val="2B2F4C6A"/>
    <w:rsid w:val="2B3B716B"/>
    <w:rsid w:val="2B41124A"/>
    <w:rsid w:val="2B4407D5"/>
    <w:rsid w:val="2B465B0F"/>
    <w:rsid w:val="2BAC1E16"/>
    <w:rsid w:val="2BE21CDC"/>
    <w:rsid w:val="2BEF4305"/>
    <w:rsid w:val="2C5A2FDA"/>
    <w:rsid w:val="2C5F332D"/>
    <w:rsid w:val="2C84029B"/>
    <w:rsid w:val="2CD258AD"/>
    <w:rsid w:val="2CD51841"/>
    <w:rsid w:val="2CFE2B46"/>
    <w:rsid w:val="2D1565FD"/>
    <w:rsid w:val="2D2916FA"/>
    <w:rsid w:val="2D7F0984"/>
    <w:rsid w:val="2D8D5C78"/>
    <w:rsid w:val="2DA03C4E"/>
    <w:rsid w:val="2DA07759"/>
    <w:rsid w:val="2DB256DE"/>
    <w:rsid w:val="2DB65556"/>
    <w:rsid w:val="2DE34362"/>
    <w:rsid w:val="2DE75388"/>
    <w:rsid w:val="2DFB52D7"/>
    <w:rsid w:val="2E0A24E8"/>
    <w:rsid w:val="2E2E1209"/>
    <w:rsid w:val="2E8C5391"/>
    <w:rsid w:val="2EAC6811"/>
    <w:rsid w:val="2ED7364E"/>
    <w:rsid w:val="2F25085E"/>
    <w:rsid w:val="2F454A5C"/>
    <w:rsid w:val="2F6A6270"/>
    <w:rsid w:val="2FE50B0E"/>
    <w:rsid w:val="2FE73901"/>
    <w:rsid w:val="2FEC137B"/>
    <w:rsid w:val="2FFD0E93"/>
    <w:rsid w:val="302E3742"/>
    <w:rsid w:val="30922223"/>
    <w:rsid w:val="309C5246"/>
    <w:rsid w:val="30D81900"/>
    <w:rsid w:val="30DB6CFA"/>
    <w:rsid w:val="30E87D95"/>
    <w:rsid w:val="311A5410"/>
    <w:rsid w:val="31311688"/>
    <w:rsid w:val="31327262"/>
    <w:rsid w:val="313F02AF"/>
    <w:rsid w:val="314C6BC6"/>
    <w:rsid w:val="3152520E"/>
    <w:rsid w:val="31B9703B"/>
    <w:rsid w:val="31C0661C"/>
    <w:rsid w:val="31EA61B5"/>
    <w:rsid w:val="31F6028F"/>
    <w:rsid w:val="322767CF"/>
    <w:rsid w:val="324F52AF"/>
    <w:rsid w:val="325B4596"/>
    <w:rsid w:val="329E65A7"/>
    <w:rsid w:val="32CD46FA"/>
    <w:rsid w:val="32F72511"/>
    <w:rsid w:val="330C763F"/>
    <w:rsid w:val="33264BA4"/>
    <w:rsid w:val="333746BC"/>
    <w:rsid w:val="333F1DCE"/>
    <w:rsid w:val="33DC0496"/>
    <w:rsid w:val="33DE547F"/>
    <w:rsid w:val="340824FC"/>
    <w:rsid w:val="34193700"/>
    <w:rsid w:val="342C7F98"/>
    <w:rsid w:val="343108AE"/>
    <w:rsid w:val="344572AC"/>
    <w:rsid w:val="347D25A2"/>
    <w:rsid w:val="348C0A37"/>
    <w:rsid w:val="34A30C97"/>
    <w:rsid w:val="34D959A3"/>
    <w:rsid w:val="34EF18B2"/>
    <w:rsid w:val="351647A5"/>
    <w:rsid w:val="35235108"/>
    <w:rsid w:val="352377BA"/>
    <w:rsid w:val="352C01E5"/>
    <w:rsid w:val="353C420B"/>
    <w:rsid w:val="3542559A"/>
    <w:rsid w:val="35574235"/>
    <w:rsid w:val="3575771D"/>
    <w:rsid w:val="35B53FBE"/>
    <w:rsid w:val="35C6441D"/>
    <w:rsid w:val="35C705E6"/>
    <w:rsid w:val="35CF5177"/>
    <w:rsid w:val="35E328D9"/>
    <w:rsid w:val="35F60FFC"/>
    <w:rsid w:val="35F621A2"/>
    <w:rsid w:val="35FB549E"/>
    <w:rsid w:val="35FE7713"/>
    <w:rsid w:val="360262A4"/>
    <w:rsid w:val="36056AEC"/>
    <w:rsid w:val="36401AD9"/>
    <w:rsid w:val="365B4B65"/>
    <w:rsid w:val="36897924"/>
    <w:rsid w:val="36DA1F2E"/>
    <w:rsid w:val="37135440"/>
    <w:rsid w:val="371E76DC"/>
    <w:rsid w:val="372A534E"/>
    <w:rsid w:val="373D043C"/>
    <w:rsid w:val="374C2700"/>
    <w:rsid w:val="37794A35"/>
    <w:rsid w:val="37985945"/>
    <w:rsid w:val="37A95DA4"/>
    <w:rsid w:val="37C00B93"/>
    <w:rsid w:val="38037262"/>
    <w:rsid w:val="38064FA4"/>
    <w:rsid w:val="3821593A"/>
    <w:rsid w:val="38530E3B"/>
    <w:rsid w:val="386D5023"/>
    <w:rsid w:val="38795776"/>
    <w:rsid w:val="38A04AB1"/>
    <w:rsid w:val="38DC56AC"/>
    <w:rsid w:val="39682391"/>
    <w:rsid w:val="39986581"/>
    <w:rsid w:val="39B12CEE"/>
    <w:rsid w:val="39C55582"/>
    <w:rsid w:val="39D0586A"/>
    <w:rsid w:val="39DF3CFF"/>
    <w:rsid w:val="39F1059D"/>
    <w:rsid w:val="3A086DB2"/>
    <w:rsid w:val="3A233929"/>
    <w:rsid w:val="3A39340F"/>
    <w:rsid w:val="3A3C2EFF"/>
    <w:rsid w:val="3A542185"/>
    <w:rsid w:val="3A60099C"/>
    <w:rsid w:val="3A7206CF"/>
    <w:rsid w:val="3A775B77"/>
    <w:rsid w:val="3A7C154E"/>
    <w:rsid w:val="3A80103E"/>
    <w:rsid w:val="3A983ED7"/>
    <w:rsid w:val="3AA52CC6"/>
    <w:rsid w:val="3AA54601"/>
    <w:rsid w:val="3ACC3474"/>
    <w:rsid w:val="3ADD023E"/>
    <w:rsid w:val="3AE113B1"/>
    <w:rsid w:val="3AEE24DA"/>
    <w:rsid w:val="3B111C96"/>
    <w:rsid w:val="3B2B639A"/>
    <w:rsid w:val="3B3836C7"/>
    <w:rsid w:val="3B457B92"/>
    <w:rsid w:val="3B6A75F8"/>
    <w:rsid w:val="3B702E61"/>
    <w:rsid w:val="3B872CE5"/>
    <w:rsid w:val="3B994483"/>
    <w:rsid w:val="3BA42B0A"/>
    <w:rsid w:val="3BCB4CCC"/>
    <w:rsid w:val="3C1E28BD"/>
    <w:rsid w:val="3C8D6409"/>
    <w:rsid w:val="3C9065DF"/>
    <w:rsid w:val="3CB90837"/>
    <w:rsid w:val="3D3103CE"/>
    <w:rsid w:val="3D510A70"/>
    <w:rsid w:val="3D5E7496"/>
    <w:rsid w:val="3D600CB3"/>
    <w:rsid w:val="3D670293"/>
    <w:rsid w:val="3D7B0FB3"/>
    <w:rsid w:val="3DAF5796"/>
    <w:rsid w:val="3DEE1D8B"/>
    <w:rsid w:val="3DF633C5"/>
    <w:rsid w:val="3DFF671E"/>
    <w:rsid w:val="3E210442"/>
    <w:rsid w:val="3E686071"/>
    <w:rsid w:val="3E6E464D"/>
    <w:rsid w:val="3ECD2378"/>
    <w:rsid w:val="3F035D9A"/>
    <w:rsid w:val="3F1735F3"/>
    <w:rsid w:val="3F38158B"/>
    <w:rsid w:val="3F3D406A"/>
    <w:rsid w:val="3F4B4C6D"/>
    <w:rsid w:val="3F5900B0"/>
    <w:rsid w:val="3F591E5E"/>
    <w:rsid w:val="3F830C89"/>
    <w:rsid w:val="3FE03B8F"/>
    <w:rsid w:val="3FE21E53"/>
    <w:rsid w:val="3FF04570"/>
    <w:rsid w:val="3FF322B2"/>
    <w:rsid w:val="3FFC1167"/>
    <w:rsid w:val="40055B41"/>
    <w:rsid w:val="40195A39"/>
    <w:rsid w:val="40490124"/>
    <w:rsid w:val="404E74E8"/>
    <w:rsid w:val="408276E0"/>
    <w:rsid w:val="40E51BFB"/>
    <w:rsid w:val="40EA5463"/>
    <w:rsid w:val="40EB2F89"/>
    <w:rsid w:val="40F17302"/>
    <w:rsid w:val="40FA31CC"/>
    <w:rsid w:val="4132762E"/>
    <w:rsid w:val="413A4AC4"/>
    <w:rsid w:val="415A41B9"/>
    <w:rsid w:val="41600431"/>
    <w:rsid w:val="417F114F"/>
    <w:rsid w:val="41C71300"/>
    <w:rsid w:val="42297302"/>
    <w:rsid w:val="42431546"/>
    <w:rsid w:val="428B143A"/>
    <w:rsid w:val="42AC6A21"/>
    <w:rsid w:val="42C337BB"/>
    <w:rsid w:val="42D00C5B"/>
    <w:rsid w:val="42DF7E5E"/>
    <w:rsid w:val="42EF7223"/>
    <w:rsid w:val="42F44377"/>
    <w:rsid w:val="434A138B"/>
    <w:rsid w:val="43503578"/>
    <w:rsid w:val="43597DF1"/>
    <w:rsid w:val="436C6603"/>
    <w:rsid w:val="43754D8C"/>
    <w:rsid w:val="43C32D41"/>
    <w:rsid w:val="43D23F8D"/>
    <w:rsid w:val="43D30430"/>
    <w:rsid w:val="43DD1D05"/>
    <w:rsid w:val="43F403A7"/>
    <w:rsid w:val="44250560"/>
    <w:rsid w:val="444417EB"/>
    <w:rsid w:val="44496945"/>
    <w:rsid w:val="447319B2"/>
    <w:rsid w:val="447534E6"/>
    <w:rsid w:val="44A4227C"/>
    <w:rsid w:val="44B55D88"/>
    <w:rsid w:val="44D34460"/>
    <w:rsid w:val="44DC03F7"/>
    <w:rsid w:val="45033F5E"/>
    <w:rsid w:val="45093F26"/>
    <w:rsid w:val="450D1720"/>
    <w:rsid w:val="450F36EA"/>
    <w:rsid w:val="452045F2"/>
    <w:rsid w:val="45392515"/>
    <w:rsid w:val="4577303D"/>
    <w:rsid w:val="45857508"/>
    <w:rsid w:val="459B4F7E"/>
    <w:rsid w:val="45CF2E79"/>
    <w:rsid w:val="45E22BAD"/>
    <w:rsid w:val="461E76FB"/>
    <w:rsid w:val="463827CD"/>
    <w:rsid w:val="46401681"/>
    <w:rsid w:val="4646138E"/>
    <w:rsid w:val="46462EC9"/>
    <w:rsid w:val="46762F9F"/>
    <w:rsid w:val="46CB53EF"/>
    <w:rsid w:val="46F87D23"/>
    <w:rsid w:val="46FA3F26"/>
    <w:rsid w:val="476916D9"/>
    <w:rsid w:val="4770429F"/>
    <w:rsid w:val="47C702AC"/>
    <w:rsid w:val="47C85DD2"/>
    <w:rsid w:val="47D25BD3"/>
    <w:rsid w:val="47DA4DA5"/>
    <w:rsid w:val="48036E0A"/>
    <w:rsid w:val="481D6B52"/>
    <w:rsid w:val="48362D3C"/>
    <w:rsid w:val="484F02A2"/>
    <w:rsid w:val="48A028AB"/>
    <w:rsid w:val="48F35308"/>
    <w:rsid w:val="490C1CEF"/>
    <w:rsid w:val="494E0559"/>
    <w:rsid w:val="49794341"/>
    <w:rsid w:val="49BB5BEF"/>
    <w:rsid w:val="49D15412"/>
    <w:rsid w:val="49DF11B1"/>
    <w:rsid w:val="4A11061F"/>
    <w:rsid w:val="4A2432B6"/>
    <w:rsid w:val="4A6C513B"/>
    <w:rsid w:val="4A90009B"/>
    <w:rsid w:val="4A9D28FF"/>
    <w:rsid w:val="4AC47EBB"/>
    <w:rsid w:val="4AC705C3"/>
    <w:rsid w:val="4AD332D1"/>
    <w:rsid w:val="4ADF60F1"/>
    <w:rsid w:val="4B150D0A"/>
    <w:rsid w:val="4B162E90"/>
    <w:rsid w:val="4B166E55"/>
    <w:rsid w:val="4B2E3307"/>
    <w:rsid w:val="4B304149"/>
    <w:rsid w:val="4B36751C"/>
    <w:rsid w:val="4B38501D"/>
    <w:rsid w:val="4B3D5777"/>
    <w:rsid w:val="4B6C4CC7"/>
    <w:rsid w:val="4B6E7338"/>
    <w:rsid w:val="4B726781"/>
    <w:rsid w:val="4BB07594"/>
    <w:rsid w:val="4BBB4DDF"/>
    <w:rsid w:val="4BC12CA4"/>
    <w:rsid w:val="4BEA27BB"/>
    <w:rsid w:val="4BEF1B80"/>
    <w:rsid w:val="4C0118B3"/>
    <w:rsid w:val="4C1E06B7"/>
    <w:rsid w:val="4C2A7598"/>
    <w:rsid w:val="4C3A6B73"/>
    <w:rsid w:val="4C3E3E21"/>
    <w:rsid w:val="4C4B0D80"/>
    <w:rsid w:val="4C7A09AE"/>
    <w:rsid w:val="4C8A18A8"/>
    <w:rsid w:val="4C9B0EEC"/>
    <w:rsid w:val="4C9E7102"/>
    <w:rsid w:val="4CD15729"/>
    <w:rsid w:val="4CFE0DAA"/>
    <w:rsid w:val="4D245859"/>
    <w:rsid w:val="4D2F27E0"/>
    <w:rsid w:val="4D5A3970"/>
    <w:rsid w:val="4DA42E3E"/>
    <w:rsid w:val="4E2D4BE1"/>
    <w:rsid w:val="4E334D61"/>
    <w:rsid w:val="4E411B7F"/>
    <w:rsid w:val="4E712D20"/>
    <w:rsid w:val="4ED11A10"/>
    <w:rsid w:val="4F12289B"/>
    <w:rsid w:val="4F186DF6"/>
    <w:rsid w:val="4F1F20C9"/>
    <w:rsid w:val="4F506DD9"/>
    <w:rsid w:val="4F56517F"/>
    <w:rsid w:val="4F5A7C58"/>
    <w:rsid w:val="4F7B2E8A"/>
    <w:rsid w:val="4F7D6E93"/>
    <w:rsid w:val="4FB13D34"/>
    <w:rsid w:val="4FB450DD"/>
    <w:rsid w:val="501600CF"/>
    <w:rsid w:val="50245B70"/>
    <w:rsid w:val="50397236"/>
    <w:rsid w:val="506D5769"/>
    <w:rsid w:val="508F1B83"/>
    <w:rsid w:val="509251CF"/>
    <w:rsid w:val="50A15C09"/>
    <w:rsid w:val="50A52C41"/>
    <w:rsid w:val="50A867A1"/>
    <w:rsid w:val="50B96C00"/>
    <w:rsid w:val="50BD658F"/>
    <w:rsid w:val="50D37CC2"/>
    <w:rsid w:val="50D77086"/>
    <w:rsid w:val="515532D4"/>
    <w:rsid w:val="51764AF1"/>
    <w:rsid w:val="517A37CC"/>
    <w:rsid w:val="51B82AB2"/>
    <w:rsid w:val="51C615D4"/>
    <w:rsid w:val="51C770FB"/>
    <w:rsid w:val="51DA7627"/>
    <w:rsid w:val="51F85506"/>
    <w:rsid w:val="52A33867"/>
    <w:rsid w:val="52B05FFB"/>
    <w:rsid w:val="52CB6777"/>
    <w:rsid w:val="52CD24EF"/>
    <w:rsid w:val="52D62106"/>
    <w:rsid w:val="52F468F3"/>
    <w:rsid w:val="531C669D"/>
    <w:rsid w:val="532F4F57"/>
    <w:rsid w:val="53395DD6"/>
    <w:rsid w:val="53476745"/>
    <w:rsid w:val="53EE0C98"/>
    <w:rsid w:val="54086EDD"/>
    <w:rsid w:val="54162611"/>
    <w:rsid w:val="54482775"/>
    <w:rsid w:val="545F361A"/>
    <w:rsid w:val="54972DB4"/>
    <w:rsid w:val="54B46D2D"/>
    <w:rsid w:val="54B55423"/>
    <w:rsid w:val="54F21882"/>
    <w:rsid w:val="55004DFD"/>
    <w:rsid w:val="55067F3A"/>
    <w:rsid w:val="5515405C"/>
    <w:rsid w:val="55313209"/>
    <w:rsid w:val="553E76D4"/>
    <w:rsid w:val="55477783"/>
    <w:rsid w:val="554C3B9F"/>
    <w:rsid w:val="555F6A99"/>
    <w:rsid w:val="55741347"/>
    <w:rsid w:val="558327A4"/>
    <w:rsid w:val="55872CF3"/>
    <w:rsid w:val="55967510"/>
    <w:rsid w:val="55B17D0B"/>
    <w:rsid w:val="55B47996"/>
    <w:rsid w:val="55B87486"/>
    <w:rsid w:val="55BA1450"/>
    <w:rsid w:val="55CF47D0"/>
    <w:rsid w:val="55FF323B"/>
    <w:rsid w:val="56270168"/>
    <w:rsid w:val="562C1C22"/>
    <w:rsid w:val="56501F08"/>
    <w:rsid w:val="56723AD9"/>
    <w:rsid w:val="56777341"/>
    <w:rsid w:val="56A96DCF"/>
    <w:rsid w:val="56E147BB"/>
    <w:rsid w:val="56E2080F"/>
    <w:rsid w:val="56E96F36"/>
    <w:rsid w:val="56EC6C93"/>
    <w:rsid w:val="56F42E89"/>
    <w:rsid w:val="56F872EE"/>
    <w:rsid w:val="570414F3"/>
    <w:rsid w:val="571974BC"/>
    <w:rsid w:val="57541431"/>
    <w:rsid w:val="575562AD"/>
    <w:rsid w:val="57635A9C"/>
    <w:rsid w:val="57753D14"/>
    <w:rsid w:val="57803FD4"/>
    <w:rsid w:val="578E4942"/>
    <w:rsid w:val="57914433"/>
    <w:rsid w:val="57C71CB3"/>
    <w:rsid w:val="580E7831"/>
    <w:rsid w:val="581B3CFC"/>
    <w:rsid w:val="58651607"/>
    <w:rsid w:val="587F0636"/>
    <w:rsid w:val="58D901AF"/>
    <w:rsid w:val="58E955E2"/>
    <w:rsid w:val="59126389"/>
    <w:rsid w:val="5913590F"/>
    <w:rsid w:val="594554D5"/>
    <w:rsid w:val="594F4BA2"/>
    <w:rsid w:val="596D67DA"/>
    <w:rsid w:val="597E2795"/>
    <w:rsid w:val="59893934"/>
    <w:rsid w:val="59AD307A"/>
    <w:rsid w:val="59B14FC6"/>
    <w:rsid w:val="59B63DF2"/>
    <w:rsid w:val="59BC39CD"/>
    <w:rsid w:val="59D423B5"/>
    <w:rsid w:val="59D52274"/>
    <w:rsid w:val="5A2D217C"/>
    <w:rsid w:val="5A5A4FB0"/>
    <w:rsid w:val="5A667960"/>
    <w:rsid w:val="5A7122F9"/>
    <w:rsid w:val="5AD62073"/>
    <w:rsid w:val="5AE66844"/>
    <w:rsid w:val="5AF32D0E"/>
    <w:rsid w:val="5AFC4F2C"/>
    <w:rsid w:val="5B152C85"/>
    <w:rsid w:val="5B2B75FB"/>
    <w:rsid w:val="5B34205F"/>
    <w:rsid w:val="5B3714E2"/>
    <w:rsid w:val="5B6B6D49"/>
    <w:rsid w:val="5B800A46"/>
    <w:rsid w:val="5B857E0A"/>
    <w:rsid w:val="5BA80B53"/>
    <w:rsid w:val="5BAA161F"/>
    <w:rsid w:val="5BF1724E"/>
    <w:rsid w:val="5C343A43"/>
    <w:rsid w:val="5C392E41"/>
    <w:rsid w:val="5C514191"/>
    <w:rsid w:val="5C530C3B"/>
    <w:rsid w:val="5C6A18F3"/>
    <w:rsid w:val="5C8A1451"/>
    <w:rsid w:val="5CBB59B4"/>
    <w:rsid w:val="5CD43F0C"/>
    <w:rsid w:val="5CD66444"/>
    <w:rsid w:val="5CE96177"/>
    <w:rsid w:val="5D3970FE"/>
    <w:rsid w:val="5D3B1633"/>
    <w:rsid w:val="5D437F7D"/>
    <w:rsid w:val="5D4D4958"/>
    <w:rsid w:val="5D5061F6"/>
    <w:rsid w:val="5D79567D"/>
    <w:rsid w:val="5D821A39"/>
    <w:rsid w:val="5D8440F2"/>
    <w:rsid w:val="5D9167E2"/>
    <w:rsid w:val="5D9D6927"/>
    <w:rsid w:val="5DAF497B"/>
    <w:rsid w:val="5DEB33E5"/>
    <w:rsid w:val="5DED64A4"/>
    <w:rsid w:val="5E007C1C"/>
    <w:rsid w:val="5E1831B8"/>
    <w:rsid w:val="5E5E6F76"/>
    <w:rsid w:val="5E926EC8"/>
    <w:rsid w:val="5EB427B5"/>
    <w:rsid w:val="5EF17565"/>
    <w:rsid w:val="5EF37781"/>
    <w:rsid w:val="5EFB54FE"/>
    <w:rsid w:val="5F3C2ED6"/>
    <w:rsid w:val="5F555D46"/>
    <w:rsid w:val="5F5C70D4"/>
    <w:rsid w:val="5F6A134D"/>
    <w:rsid w:val="5F9F5213"/>
    <w:rsid w:val="5FC53D5C"/>
    <w:rsid w:val="5FE62F74"/>
    <w:rsid w:val="5FEF7F48"/>
    <w:rsid w:val="600C0B3A"/>
    <w:rsid w:val="603074FD"/>
    <w:rsid w:val="607B17DC"/>
    <w:rsid w:val="609D0C2A"/>
    <w:rsid w:val="60C07B37"/>
    <w:rsid w:val="60D55390"/>
    <w:rsid w:val="60DD5FF3"/>
    <w:rsid w:val="6118322B"/>
    <w:rsid w:val="61332D90"/>
    <w:rsid w:val="613A2DB2"/>
    <w:rsid w:val="613D1187"/>
    <w:rsid w:val="617C1CB0"/>
    <w:rsid w:val="618B3CA1"/>
    <w:rsid w:val="61910ECA"/>
    <w:rsid w:val="619C73B1"/>
    <w:rsid w:val="61A62889"/>
    <w:rsid w:val="61DE0274"/>
    <w:rsid w:val="61E845B8"/>
    <w:rsid w:val="6213665B"/>
    <w:rsid w:val="62445F41"/>
    <w:rsid w:val="625D388F"/>
    <w:rsid w:val="626B762E"/>
    <w:rsid w:val="62903810"/>
    <w:rsid w:val="6299419B"/>
    <w:rsid w:val="62A51328"/>
    <w:rsid w:val="62C751AC"/>
    <w:rsid w:val="62EA2C49"/>
    <w:rsid w:val="62EF200D"/>
    <w:rsid w:val="62F741EF"/>
    <w:rsid w:val="6314581B"/>
    <w:rsid w:val="6326232D"/>
    <w:rsid w:val="635A392B"/>
    <w:rsid w:val="63604CB9"/>
    <w:rsid w:val="636A370F"/>
    <w:rsid w:val="63B3128D"/>
    <w:rsid w:val="63B84AF5"/>
    <w:rsid w:val="63C67212"/>
    <w:rsid w:val="63C87B70"/>
    <w:rsid w:val="63CD05A1"/>
    <w:rsid w:val="63E12A1A"/>
    <w:rsid w:val="640970FF"/>
    <w:rsid w:val="64202DC6"/>
    <w:rsid w:val="64664551"/>
    <w:rsid w:val="647E5D3F"/>
    <w:rsid w:val="64836EB1"/>
    <w:rsid w:val="64B330A9"/>
    <w:rsid w:val="64CA4AE0"/>
    <w:rsid w:val="65407CDA"/>
    <w:rsid w:val="656C5B97"/>
    <w:rsid w:val="656D56A7"/>
    <w:rsid w:val="657A02B4"/>
    <w:rsid w:val="657B5C29"/>
    <w:rsid w:val="65C854C3"/>
    <w:rsid w:val="65DF45BB"/>
    <w:rsid w:val="65E6041F"/>
    <w:rsid w:val="65F30067"/>
    <w:rsid w:val="65F938CF"/>
    <w:rsid w:val="662B4515"/>
    <w:rsid w:val="666176C6"/>
    <w:rsid w:val="66794A10"/>
    <w:rsid w:val="66B3569C"/>
    <w:rsid w:val="66CA0DC7"/>
    <w:rsid w:val="66E66B18"/>
    <w:rsid w:val="670A7189"/>
    <w:rsid w:val="670E5E8B"/>
    <w:rsid w:val="67145F6E"/>
    <w:rsid w:val="671B434A"/>
    <w:rsid w:val="67386679"/>
    <w:rsid w:val="673F17B5"/>
    <w:rsid w:val="673F7A07"/>
    <w:rsid w:val="674C5C80"/>
    <w:rsid w:val="6765041B"/>
    <w:rsid w:val="67792F39"/>
    <w:rsid w:val="67902011"/>
    <w:rsid w:val="67B21283"/>
    <w:rsid w:val="67B81568"/>
    <w:rsid w:val="67BA377B"/>
    <w:rsid w:val="67C04EE1"/>
    <w:rsid w:val="67FF7197"/>
    <w:rsid w:val="680577D0"/>
    <w:rsid w:val="6807520F"/>
    <w:rsid w:val="68317E70"/>
    <w:rsid w:val="68384726"/>
    <w:rsid w:val="686139AD"/>
    <w:rsid w:val="6865349E"/>
    <w:rsid w:val="68680898"/>
    <w:rsid w:val="68A95311"/>
    <w:rsid w:val="68AA2657"/>
    <w:rsid w:val="68AB6990"/>
    <w:rsid w:val="68B55A72"/>
    <w:rsid w:val="68C47C0A"/>
    <w:rsid w:val="68E343C2"/>
    <w:rsid w:val="68F71C1C"/>
    <w:rsid w:val="68FE769D"/>
    <w:rsid w:val="690802CD"/>
    <w:rsid w:val="690A594E"/>
    <w:rsid w:val="693B7D5A"/>
    <w:rsid w:val="69540E1C"/>
    <w:rsid w:val="695A797F"/>
    <w:rsid w:val="69886D18"/>
    <w:rsid w:val="699C32E1"/>
    <w:rsid w:val="69B55979"/>
    <w:rsid w:val="69E44896"/>
    <w:rsid w:val="6A0942FC"/>
    <w:rsid w:val="6A246A40"/>
    <w:rsid w:val="6A745C1A"/>
    <w:rsid w:val="6A746212"/>
    <w:rsid w:val="6A773014"/>
    <w:rsid w:val="6A7F45BF"/>
    <w:rsid w:val="6A885221"/>
    <w:rsid w:val="6A9D7C7D"/>
    <w:rsid w:val="6AA61BD5"/>
    <w:rsid w:val="6AB46016"/>
    <w:rsid w:val="6AD205BF"/>
    <w:rsid w:val="6B092642"/>
    <w:rsid w:val="6B0F5943"/>
    <w:rsid w:val="6B403D4E"/>
    <w:rsid w:val="6B92775B"/>
    <w:rsid w:val="6BA02410"/>
    <w:rsid w:val="6BB510A1"/>
    <w:rsid w:val="6BCC3CBC"/>
    <w:rsid w:val="6BD021EB"/>
    <w:rsid w:val="6BD02406"/>
    <w:rsid w:val="6BD149A6"/>
    <w:rsid w:val="6BD751D9"/>
    <w:rsid w:val="6BE446D9"/>
    <w:rsid w:val="6BF52807"/>
    <w:rsid w:val="6C073F53"/>
    <w:rsid w:val="6C215E63"/>
    <w:rsid w:val="6C3A254B"/>
    <w:rsid w:val="6C4038DA"/>
    <w:rsid w:val="6C4C4ACD"/>
    <w:rsid w:val="6C9F4AA4"/>
    <w:rsid w:val="6CAF73ED"/>
    <w:rsid w:val="6CD377A6"/>
    <w:rsid w:val="6CD40BF2"/>
    <w:rsid w:val="6CDD181C"/>
    <w:rsid w:val="6D372F2F"/>
    <w:rsid w:val="6D3F3B91"/>
    <w:rsid w:val="6D400321"/>
    <w:rsid w:val="6D4D62AE"/>
    <w:rsid w:val="6D555518"/>
    <w:rsid w:val="6D602485"/>
    <w:rsid w:val="6D6D73F9"/>
    <w:rsid w:val="6D88378A"/>
    <w:rsid w:val="6D910891"/>
    <w:rsid w:val="6DAC34AA"/>
    <w:rsid w:val="6DD95C8D"/>
    <w:rsid w:val="6DED4B84"/>
    <w:rsid w:val="6E07229E"/>
    <w:rsid w:val="6E22686A"/>
    <w:rsid w:val="6E3336F6"/>
    <w:rsid w:val="6E405C45"/>
    <w:rsid w:val="6E5E330E"/>
    <w:rsid w:val="6ECE341F"/>
    <w:rsid w:val="6EFF7A7C"/>
    <w:rsid w:val="6F2A4AF9"/>
    <w:rsid w:val="6F364454"/>
    <w:rsid w:val="6F3E247B"/>
    <w:rsid w:val="6F467459"/>
    <w:rsid w:val="6F5C4ECE"/>
    <w:rsid w:val="6F631DB9"/>
    <w:rsid w:val="6F7E3097"/>
    <w:rsid w:val="6F9B1553"/>
    <w:rsid w:val="6FBF1C02"/>
    <w:rsid w:val="6FC32969"/>
    <w:rsid w:val="6FC64095"/>
    <w:rsid w:val="70090BB2"/>
    <w:rsid w:val="70231548"/>
    <w:rsid w:val="702A28D7"/>
    <w:rsid w:val="704454CC"/>
    <w:rsid w:val="707A385E"/>
    <w:rsid w:val="708278BD"/>
    <w:rsid w:val="70E737FC"/>
    <w:rsid w:val="70EF256E"/>
    <w:rsid w:val="71381023"/>
    <w:rsid w:val="714125CE"/>
    <w:rsid w:val="71494FDF"/>
    <w:rsid w:val="715B3690"/>
    <w:rsid w:val="71C8684B"/>
    <w:rsid w:val="71D46F9E"/>
    <w:rsid w:val="71DD06BC"/>
    <w:rsid w:val="71E116BB"/>
    <w:rsid w:val="720158B9"/>
    <w:rsid w:val="720F447A"/>
    <w:rsid w:val="7214383E"/>
    <w:rsid w:val="722872EA"/>
    <w:rsid w:val="72677E12"/>
    <w:rsid w:val="726E7528"/>
    <w:rsid w:val="728A6D4E"/>
    <w:rsid w:val="72916C3D"/>
    <w:rsid w:val="72A42E14"/>
    <w:rsid w:val="72B90C9D"/>
    <w:rsid w:val="72F35C11"/>
    <w:rsid w:val="731A30D6"/>
    <w:rsid w:val="73251FDB"/>
    <w:rsid w:val="735A7977"/>
    <w:rsid w:val="73682094"/>
    <w:rsid w:val="736A5E0C"/>
    <w:rsid w:val="738D3673"/>
    <w:rsid w:val="73C26173"/>
    <w:rsid w:val="73D019E7"/>
    <w:rsid w:val="73DD4830"/>
    <w:rsid w:val="74273CFD"/>
    <w:rsid w:val="744C5512"/>
    <w:rsid w:val="74D3178F"/>
    <w:rsid w:val="74D379E1"/>
    <w:rsid w:val="74FF4332"/>
    <w:rsid w:val="75005009"/>
    <w:rsid w:val="751853F4"/>
    <w:rsid w:val="751D6EAE"/>
    <w:rsid w:val="75222256"/>
    <w:rsid w:val="756248C1"/>
    <w:rsid w:val="757A7E5C"/>
    <w:rsid w:val="757E32D5"/>
    <w:rsid w:val="759F78C3"/>
    <w:rsid w:val="75AD3D8E"/>
    <w:rsid w:val="75AF2A14"/>
    <w:rsid w:val="75BC0475"/>
    <w:rsid w:val="75D80C3A"/>
    <w:rsid w:val="75DA08FB"/>
    <w:rsid w:val="75F53987"/>
    <w:rsid w:val="76051E1C"/>
    <w:rsid w:val="76086611"/>
    <w:rsid w:val="762027B2"/>
    <w:rsid w:val="7621477C"/>
    <w:rsid w:val="763F7D34"/>
    <w:rsid w:val="76597EAB"/>
    <w:rsid w:val="76C07BAD"/>
    <w:rsid w:val="76C41CD4"/>
    <w:rsid w:val="76D37824"/>
    <w:rsid w:val="76DB0DCF"/>
    <w:rsid w:val="774C58CD"/>
    <w:rsid w:val="775748F9"/>
    <w:rsid w:val="779C40BA"/>
    <w:rsid w:val="77B21B30"/>
    <w:rsid w:val="77C40936"/>
    <w:rsid w:val="77CB678E"/>
    <w:rsid w:val="780023E7"/>
    <w:rsid w:val="7804745F"/>
    <w:rsid w:val="78250553"/>
    <w:rsid w:val="78362761"/>
    <w:rsid w:val="783955CE"/>
    <w:rsid w:val="78414BA8"/>
    <w:rsid w:val="785C7CED"/>
    <w:rsid w:val="78861C41"/>
    <w:rsid w:val="78883319"/>
    <w:rsid w:val="78976948"/>
    <w:rsid w:val="78AF2513"/>
    <w:rsid w:val="78C529EB"/>
    <w:rsid w:val="78D30878"/>
    <w:rsid w:val="7913601E"/>
    <w:rsid w:val="79200D1B"/>
    <w:rsid w:val="7929392C"/>
    <w:rsid w:val="7956473D"/>
    <w:rsid w:val="79732F81"/>
    <w:rsid w:val="79B871A5"/>
    <w:rsid w:val="79CA24CB"/>
    <w:rsid w:val="79D00993"/>
    <w:rsid w:val="79F503F9"/>
    <w:rsid w:val="7A08012D"/>
    <w:rsid w:val="7A2B7977"/>
    <w:rsid w:val="7A433641"/>
    <w:rsid w:val="7A9B4AFD"/>
    <w:rsid w:val="7AA240DD"/>
    <w:rsid w:val="7AE244DA"/>
    <w:rsid w:val="7AE446F6"/>
    <w:rsid w:val="7AED248D"/>
    <w:rsid w:val="7B0C60D2"/>
    <w:rsid w:val="7B22521E"/>
    <w:rsid w:val="7B3C2C91"/>
    <w:rsid w:val="7B6B0973"/>
    <w:rsid w:val="7B72355F"/>
    <w:rsid w:val="7B793FB9"/>
    <w:rsid w:val="7B7B492E"/>
    <w:rsid w:val="7BA835FA"/>
    <w:rsid w:val="7BC41E31"/>
    <w:rsid w:val="7BE777E0"/>
    <w:rsid w:val="7BF070CA"/>
    <w:rsid w:val="7BF31255"/>
    <w:rsid w:val="7BF85F7F"/>
    <w:rsid w:val="7C06069C"/>
    <w:rsid w:val="7C0B180E"/>
    <w:rsid w:val="7C574A54"/>
    <w:rsid w:val="7C5807CC"/>
    <w:rsid w:val="7C725D31"/>
    <w:rsid w:val="7C8B6DF3"/>
    <w:rsid w:val="7CAA1C53"/>
    <w:rsid w:val="7CD04806"/>
    <w:rsid w:val="7D5E1E12"/>
    <w:rsid w:val="7D601948"/>
    <w:rsid w:val="7D676F18"/>
    <w:rsid w:val="7D755AD9"/>
    <w:rsid w:val="7D7A30EF"/>
    <w:rsid w:val="7D7F5021"/>
    <w:rsid w:val="7DAE2D99"/>
    <w:rsid w:val="7DFD787D"/>
    <w:rsid w:val="7E1F5816"/>
    <w:rsid w:val="7E3F2387"/>
    <w:rsid w:val="7E551467"/>
    <w:rsid w:val="7E701935"/>
    <w:rsid w:val="7E7F7F5C"/>
    <w:rsid w:val="7EAF39DD"/>
    <w:rsid w:val="7EB048EF"/>
    <w:rsid w:val="7F166E48"/>
    <w:rsid w:val="7F264BB1"/>
    <w:rsid w:val="7F781D3B"/>
    <w:rsid w:val="7F7F2C3F"/>
    <w:rsid w:val="7F862588"/>
    <w:rsid w:val="7FA56A60"/>
    <w:rsid w:val="7FD14B1D"/>
    <w:rsid w:val="7FE9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阳"/>
    <w:basedOn w:val="1"/>
    <w:qFormat/>
    <w:uiPriority w:val="99"/>
    <w:pPr>
      <w:spacing w:line="570" w:lineRule="exact"/>
      <w:ind w:firstLine="640" w:firstLineChars="200"/>
      <w:jc w:val="left"/>
    </w:pPr>
    <w:rPr>
      <w:rFonts w:ascii="仿宋" w:hAnsi="仿宋" w:eastAsia="方正仿宋_GBK"/>
      <w:spacing w:val="1"/>
    </w:rPr>
  </w:style>
  <w:style w:type="paragraph" w:styleId="3">
    <w:name w:val="Normal Indent"/>
    <w:basedOn w:val="1"/>
    <w:qFormat/>
    <w:uiPriority w:val="0"/>
    <w:pPr>
      <w:ind w:firstLine="420"/>
    </w:pPr>
    <w:rPr>
      <w:szCs w:val="20"/>
    </w:rPr>
  </w:style>
  <w:style w:type="paragraph" w:styleId="4">
    <w:name w:val="Body Text"/>
    <w:basedOn w:val="1"/>
    <w:qFormat/>
    <w:uiPriority w:val="0"/>
    <w:rPr>
      <w:rFonts w:ascii="楷体_GB2312" w:eastAsia="楷体_GB2312"/>
      <w:sz w:val="24"/>
      <w:szCs w:val="20"/>
    </w:rPr>
  </w:style>
  <w:style w:type="paragraph" w:styleId="5">
    <w:name w:val="Body Text Indent"/>
    <w:basedOn w:val="1"/>
    <w:link w:val="15"/>
    <w:qFormat/>
    <w:uiPriority w:val="0"/>
    <w:pPr>
      <w:ind w:firstLine="480"/>
    </w:pPr>
    <w:rPr>
      <w:rFonts w:ascii="楷体_GB2312" w:eastAsia="楷体_GB2312"/>
      <w:sz w:val="24"/>
      <w:szCs w:val="20"/>
    </w:rPr>
  </w:style>
  <w:style w:type="paragraph" w:styleId="6">
    <w:name w:val="Plain Text"/>
    <w:basedOn w:val="1"/>
    <w:qFormat/>
    <w:uiPriority w:val="0"/>
    <w:rPr>
      <w:rFonts w:ascii="宋体" w:hAnsi="Courier New" w:cs="Courier New"/>
      <w:szCs w:val="21"/>
    </w:rPr>
  </w:style>
  <w:style w:type="paragraph" w:styleId="7">
    <w:name w:val="Date"/>
    <w:basedOn w:val="1"/>
    <w:next w:val="1"/>
    <w:qFormat/>
    <w:uiPriority w:val="0"/>
    <w:pPr>
      <w:ind w:left="100" w:leftChars="2500"/>
    </w:pPr>
  </w:style>
  <w:style w:type="paragraph" w:styleId="8">
    <w:name w:val="Body Text Indent 2"/>
    <w:basedOn w:val="1"/>
    <w:link w:val="16"/>
    <w:qFormat/>
    <w:uiPriority w:val="0"/>
    <w:pPr>
      <w:spacing w:after="120" w:line="480" w:lineRule="auto"/>
      <w:ind w:left="420" w:leftChars="2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4">
    <w:name w:val="page number"/>
    <w:basedOn w:val="13"/>
    <w:qFormat/>
    <w:uiPriority w:val="0"/>
  </w:style>
  <w:style w:type="character" w:customStyle="1" w:styleId="15">
    <w:name w:val="正文文本缩进 Char"/>
    <w:basedOn w:val="13"/>
    <w:link w:val="5"/>
    <w:qFormat/>
    <w:uiPriority w:val="0"/>
    <w:rPr>
      <w:rFonts w:ascii="楷体_GB2312" w:eastAsia="楷体_GB2312"/>
      <w:kern w:val="2"/>
      <w:sz w:val="24"/>
      <w:lang w:val="en-US" w:eastAsia="zh-CN" w:bidi="ar-SA"/>
    </w:rPr>
  </w:style>
  <w:style w:type="character" w:customStyle="1" w:styleId="16">
    <w:name w:val="正文文本缩进 2 Char"/>
    <w:basedOn w:val="13"/>
    <w:link w:val="8"/>
    <w:qFormat/>
    <w:uiPriority w:val="0"/>
    <w:rPr>
      <w:kern w:val="2"/>
      <w:sz w:val="21"/>
      <w:szCs w:val="24"/>
    </w:rPr>
  </w:style>
  <w:style w:type="paragraph" w:customStyle="1" w:styleId="17">
    <w:name w:val="Default"/>
    <w:qFormat/>
    <w:uiPriority w:val="0"/>
    <w:pPr>
      <w:widowControl w:val="0"/>
      <w:autoSpaceDE w:val="0"/>
      <w:autoSpaceDN w:val="0"/>
      <w:adjustRightInd w:val="0"/>
    </w:pPr>
    <w:rPr>
      <w:rFonts w:ascii="HYb2gj" w:hAnsi="Times New Roman" w:eastAsia="HYb2gj" w:cs="HYb2gj"/>
      <w:color w:val="000000"/>
      <w:sz w:val="24"/>
      <w:szCs w:val="24"/>
      <w:lang w:val="en-US" w:eastAsia="zh-CN" w:bidi="ar-SA"/>
    </w:rPr>
  </w:style>
  <w:style w:type="character" w:customStyle="1" w:styleId="18">
    <w:name w:val="apple-converted-space"/>
    <w:basedOn w:val="13"/>
    <w:qFormat/>
    <w:uiPriority w:val="0"/>
  </w:style>
  <w:style w:type="character" w:customStyle="1" w:styleId="19">
    <w:name w:val="middle_font1"/>
    <w:basedOn w:val="13"/>
    <w:qFormat/>
    <w:uiPriority w:val="0"/>
    <w:rPr>
      <w:b/>
      <w:bCs/>
      <w:color w:val="FF0000"/>
      <w:sz w:val="36"/>
      <w:szCs w:val="36"/>
    </w:rPr>
  </w:style>
  <w:style w:type="paragraph" w:customStyle="1" w:styleId="20">
    <w:name w:val="Char"/>
    <w:basedOn w:val="1"/>
    <w:qFormat/>
    <w:uiPriority w:val="0"/>
    <w:pPr>
      <w:spacing w:line="360" w:lineRule="auto"/>
      <w:ind w:firstLine="200" w:firstLineChars="200"/>
    </w:pPr>
    <w:rPr>
      <w:rFonts w:ascii="宋体" w:hAnsi="宋体" w:cs="宋体"/>
      <w:sz w:val="24"/>
    </w:rPr>
  </w:style>
  <w:style w:type="paragraph" w:styleId="2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22</Pages>
  <Words>1804</Words>
  <Characters>10288</Characters>
  <Lines>85</Lines>
  <Paragraphs>24</Paragraphs>
  <TotalTime>3</TotalTime>
  <ScaleCrop>false</ScaleCrop>
  <LinksUpToDate>false</LinksUpToDate>
  <CharactersWithSpaces>12068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2024-03-15T13:19:00Z</dcterms:created>
  <dc:creator>微软用户</dc:creator>
  <cp:lastModifiedBy>Administrator</cp:lastModifiedBy>
  <cp:lastPrinted>2024-03-27T04:30:00Z</cp:lastPrinted>
  <dcterms:modified xsi:type="dcterms:W3CDTF">2024-03-28T10:52:35Z</dcterms:modified>
  <dc:title>第二章  经济社会和交通运输发展现状及规划</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KSORubyTemplateID">
    <vt:lpwstr>6</vt:lpwstr>
  </property>
  <property fmtid="{D5CDD505-2E9C-101B-9397-08002B2CF9AE}" pid="4" name="ICV">
    <vt:lpwstr>60AF15723ECD4D0FBA4B184A3A9BBD0F</vt:lpwstr>
  </property>
</Properties>
</file>